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                                                                        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Приложение №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к Анкете физического лица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tbl>
      <w:tblPr>
        <w:tblW w:w="1073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9924"/>
        <w:gridCol w:w="72"/>
        <w:gridCol w:w="353"/>
        <w:gridCol w:w="381"/>
      </w:tblGrid>
      <w:tr>
        <w:tblPrEx/>
        <w:trPr/>
        <w:tc>
          <w:tcPr>
            <w:tcW w:w="9924" w:type="dxa"/>
            <w:textDirection w:val="lrTb"/>
            <w:noWrap w:val="false"/>
          </w:tcPr>
          <w:p>
            <w:pPr>
              <w:jc w:val="both"/>
              <w:keepNext/>
              <w:spacing w:after="0" w:line="240" w:lineRule="auto"/>
              <w:tabs>
                <w:tab w:val="num" w:pos="432" w:leader="none"/>
                <w:tab w:val="left" w:pos="2552" w:leader="none"/>
              </w:tabs>
              <w:rPr>
                <w:rFonts w:ascii="Garamond" w:hAnsi="Garamond" w:eastAsia="Times New Roman" w:cs="Times New Roman"/>
                <w:b/>
                <w:i/>
                <w:caps/>
                <w:sz w:val="24"/>
                <w:szCs w:val="24"/>
                <w:lang w:eastAsia="ar-SA"/>
              </w:rPr>
              <w:outlineLvl w:val="0"/>
            </w:pPr>
            <w:r/>
            <w:bookmarkStart w:id="0" w:name="_Toc437507585"/>
            <w:r/>
            <w:bookmarkStart w:id="1" w:name="_Toc468799074"/>
            <w:r/>
            <w:bookmarkStart w:id="2" w:name="_Ref339962046"/>
            <w:r>
              <w:rPr>
                <w:rFonts w:ascii="Garamond" w:hAnsi="Garamond" w:eastAsia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bookmarkEnd w:id="0"/>
            <w:r/>
            <w:bookmarkEnd w:id="1"/>
            <w:r/>
            <w:r>
              <w:rPr>
                <w:rFonts w:ascii="Garamond" w:hAnsi="Garamond" w:eastAsia="Times New Roman" w:cs="Times New Roman"/>
                <w:b/>
                <w:i/>
                <w:caps/>
                <w:sz w:val="24"/>
                <w:szCs w:val="24"/>
                <w:lang w:eastAsia="ar-SA"/>
              </w:rPr>
            </w:r>
          </w:p>
        </w:tc>
        <w:tc>
          <w:tcPr>
            <w:gridSpan w:val="3"/>
            <w:tcW w:w="806" w:type="dxa"/>
            <w:textDirection w:val="lrTb"/>
            <w:noWrap w:val="false"/>
          </w:tcPr>
          <w:p>
            <w:pPr>
              <w:jc w:val="both"/>
              <w:keepNext/>
              <w:spacing w:after="0" w:line="240" w:lineRule="auto"/>
              <w:tabs>
                <w:tab w:val="num" w:pos="432" w:leader="none"/>
                <w:tab w:val="left" w:pos="2552" w:leader="none"/>
              </w:tabs>
              <w:rPr>
                <w:rFonts w:ascii="Garamond" w:hAnsi="Garamond" w:eastAsia="Times New Roman" w:cs="Times New Roman"/>
                <w:b/>
                <w:i/>
                <w:cap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Garamond" w:hAnsi="Garamond" w:eastAsia="Times New Roman" w:cs="Times New Roman"/>
                <w:b/>
                <w:i/>
                <w:caps/>
                <w:sz w:val="24"/>
                <w:szCs w:val="24"/>
                <w:lang w:eastAsia="ar-SA"/>
              </w:rPr>
            </w:r>
            <w:bookmarkEnd w:id="2"/>
            <w:r>
              <w:rPr>
                <w:rFonts w:ascii="Garamond" w:hAnsi="Garamond" w:eastAsia="Times New Roman" w:cs="Times New Roman"/>
                <w:b/>
                <w:i/>
                <w:caps/>
                <w:sz w:val="24"/>
                <w:szCs w:val="24"/>
                <w:lang w:eastAsia="ar-SA"/>
              </w:rPr>
            </w:r>
          </w:p>
        </w:tc>
      </w:tr>
      <w:tr>
        <w:tblPrEx/>
        <w:trPr>
          <w:gridAfter w:val="1"/>
        </w:trPr>
        <w:tc>
          <w:tcPr>
            <w:gridSpan w:val="3"/>
            <w:tcW w:w="10349" w:type="dxa"/>
            <w:vAlign w:val="bottom"/>
            <w:textDirection w:val="lrTb"/>
            <w:noWrap w:val="false"/>
          </w:tcPr>
          <w:p>
            <w:pPr>
              <w:jc w:val="both"/>
              <w:keepNext/>
              <w:spacing w:after="0" w:line="240" w:lineRule="auto"/>
              <w:tabs>
                <w:tab w:val="left" w:pos="2552" w:leader="none"/>
              </w:tabs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</w:p>
          <w:p>
            <w:pPr>
              <w:jc w:val="both"/>
              <w:keepNext/>
              <w:spacing w:after="0" w:line="240" w:lineRule="auto"/>
              <w:tabs>
                <w:tab w:val="left" w:pos="2552" w:leader="none"/>
              </w:tabs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  <w:outlineLvl w:val="0"/>
            </w:pP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</w:p>
        </w:tc>
      </w:tr>
      <w:tr>
        <w:tblPrEx/>
        <w:trPr>
          <w:gridAfter w:val="2"/>
        </w:trPr>
        <w:tc>
          <w:tcPr>
            <w:gridSpan w:val="2"/>
            <w:tcBorders>
              <w:bottom w:val="single" w:color="000000" w:sz="4" w:space="0"/>
            </w:tcBorders>
            <w:tcW w:w="999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</w:p>
        </w:tc>
      </w:tr>
      <w:tr>
        <w:tblPrEx/>
        <w:trPr>
          <w:gridAfter w:val="2"/>
        </w:trPr>
        <w:tc>
          <w:tcPr>
            <w:gridSpan w:val="2"/>
            <w:tcBorders>
              <w:top w:val="single" w:color="000000" w:sz="4" w:space="0"/>
            </w:tcBorders>
            <w:tcW w:w="999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  <w:t xml:space="preserve">(</w:t>
            </w: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  <w:t xml:space="preserve">фамилия, имя</w:t>
            </w:r>
            <w:r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  <w:t xml:space="preserve"> и (если иное не вытекает из закона или национального обычая) </w:t>
            </w: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  <w:t xml:space="preserve">отчество</w:t>
            </w:r>
            <w:r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  <w:t xml:space="preserve">)</w:t>
            </w:r>
            <w:r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</w:r>
          </w:p>
        </w:tc>
      </w:tr>
      <w:tr>
        <w:tblPrEx/>
        <w:trPr>
          <w:gridAfter w:val="2"/>
        </w:trPr>
        <w:tc>
          <w:tcPr>
            <w:gridSpan w:val="2"/>
            <w:tcBorders>
              <w:bottom w:val="single" w:color="000000" w:sz="4" w:space="0"/>
            </w:tcBorders>
            <w:tcW w:w="999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b/>
                <w:bCs/>
                <w:sz w:val="24"/>
                <w:szCs w:val="24"/>
                <w:lang w:eastAsia="ar-SA"/>
              </w:rPr>
            </w:r>
          </w:p>
        </w:tc>
      </w:tr>
      <w:tr>
        <w:tblPrEx/>
        <w:trPr>
          <w:gridAfter w:val="2"/>
        </w:trPr>
        <w:tc>
          <w:tcPr>
            <w:gridSpan w:val="2"/>
            <w:tcBorders>
              <w:top w:val="single" w:color="000000" w:sz="4" w:space="0"/>
            </w:tcBorders>
            <w:tcW w:w="999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  <w:t xml:space="preserve">(гражданство)</w:t>
            </w:r>
            <w:r>
              <w:rPr>
                <w:rFonts w:ascii="Garamond" w:hAnsi="Garamond" w:eastAsia="Times New Roman" w:cs="Times New Roman"/>
                <w:bCs/>
                <w:sz w:val="24"/>
                <w:szCs w:val="24"/>
                <w:lang w:eastAsia="ar-SA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bCs/>
          <w:i/>
          <w:iCs/>
          <w:sz w:val="24"/>
          <w:szCs w:val="24"/>
          <w:lang w:eastAsia="ar-SA"/>
        </w:rPr>
        <w:t xml:space="preserve">Пожалуйста, дайте ответы и укажите информацию по следующим вопросам:</w:t>
      </w:r>
      <w:r>
        <w:rPr>
          <w:rFonts w:ascii="Garamond" w:hAnsi="Garamond" w:eastAsia="Times New Roman" w:cs="Times New Roman"/>
          <w:b/>
          <w:bCs/>
          <w:i/>
          <w:iCs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ЧАСТЬ 1.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</w:r>
    </w:p>
    <w:p>
      <w:pPr>
        <w:ind w:firstLine="540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  <w:t xml:space="preserve">I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.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Занимаете ли Вы какую-либо из перечисленных ниже должностей в настоящее время или занимали не ранее чем год назад 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в иностранном государстве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?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ДА</w:t>
      </w:r>
      <w:r>
        <w:rPr>
          <w:rFonts w:ascii="Wingdings" w:hAnsi="Wingdings" w:eastAsia="Wingdings" w:cs="Wingdings"/>
          <w:sz w:val="24"/>
          <w:szCs w:val="24"/>
          <w:lang w:eastAsia="ru-RU"/>
        </w:rPr>
        <w:t xml:space="preserve">p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 НЕТ</w:t>
      </w:r>
      <w:r>
        <w:rPr>
          <w:rFonts w:ascii="Wingdings" w:hAnsi="Wingdings" w:eastAsia="Wingdings" w:cs="Wingdings"/>
          <w:sz w:val="24"/>
          <w:szCs w:val="24"/>
          <w:lang w:eastAsia="ru-RU"/>
        </w:rPr>
        <w:t xml:space="preserve">p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В случае если Вы выбрали ответ «Да», напротив соответствующей позиции в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графе «Отметка» проставьте «V», в графе «Комментарии» укажите полное наименование должности, название государственного органа или организации, в которой Вы занимаете (занимали) данную должность, адрес работодателя и период выполнения функций по должности: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tbl>
      <w:tblPr>
        <w:tblW w:w="93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5"/>
        <w:gridCol w:w="5228"/>
        <w:gridCol w:w="1345"/>
        <w:gridCol w:w="229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  <w:t xml:space="preserve">№</w:t>
            </w: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r>
          </w:p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  <w:t xml:space="preserve">п/п</w:t>
            </w: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  <w:t xml:space="preserve">Должность, положение</w:t>
            </w: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  <w:t xml:space="preserve">Отметка</w:t>
            </w: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  <w:t xml:space="preserve">Комментарии</w:t>
            </w:r>
            <w:r>
              <w:rPr>
                <w:rFonts w:ascii="Garamond" w:hAnsi="Garamond" w:eastAsia="Times New Roman" w:cs="Times New Roman"/>
                <w:b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1.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Глава государства, правительства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2.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Министр, заместитель или помощник министра, посол, консул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3.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Высший правительственный или военный чиновник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4.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Должностное лицо высшего судебного органа 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5.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Государственный прокурор или его заместитель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6.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Член Парламента или иного законодательного органа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7.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Руководитель или член Совета директоров Национального банка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8.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Руководитель государственной корпорации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9.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Руководитель, заместитель руководителя, официальный представитель международной организации, член Европарламента 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10.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Руководитель или член международной судебной организации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11.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Член семьи правящей королевской династии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12.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lang w:eastAsia="ar-SA"/>
              </w:rPr>
            </w:pPr>
            <w:r>
              <w:rPr>
                <w:rFonts w:ascii="Garamond" w:hAnsi="Garamond" w:eastAsia="Times New Roman" w:cs="Times New Roman"/>
                <w:lang w:eastAsia="ar-SA"/>
              </w:rPr>
              <w:t xml:space="preserve">Иное</w:t>
            </w:r>
            <w:r>
              <w:rPr>
                <w:rFonts w:ascii="Garamond" w:hAnsi="Garamond" w:eastAsia="Times New Roman" w:cs="Times New Roman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3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iCs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iCs/>
                <w:sz w:val="24"/>
                <w:szCs w:val="24"/>
                <w:lang w:eastAsia="ar-SA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</w: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</w: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</w:r>
    </w:p>
    <w:p>
      <w:pPr>
        <w:ind w:firstLine="540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  <w:t xml:space="preserve">II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.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Занимаете ли Вы какую-либо из перечисленных ниже должностей в настоящее время или занимали не ранее чем год назад 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в Российской Федерации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?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ДА </w:t>
      </w:r>
      <w:r>
        <w:rPr>
          <w:rFonts w:ascii="Wingdings" w:hAnsi="Wingdings" w:eastAsia="Wingdings" w:cs="Wingdings"/>
          <w:sz w:val="24"/>
          <w:szCs w:val="24"/>
          <w:lang w:eastAsia="ru-RU"/>
        </w:rPr>
        <w:t xml:space="preserve">p</w:t>
      </w:r>
      <w:r>
        <w:rPr>
          <w:rFonts w:ascii="Garamond" w:hAnsi="Garamond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НЕТ </w:t>
      </w:r>
      <w:r>
        <w:rPr>
          <w:rFonts w:ascii="Wingdings" w:hAnsi="Wingdings" w:eastAsia="Wingdings" w:cs="Wingdings"/>
          <w:sz w:val="24"/>
          <w:szCs w:val="24"/>
          <w:lang w:eastAsia="ru-RU"/>
        </w:rPr>
        <w:t xml:space="preserve">p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В случае если Вы выбрали ответ «Да», напротив соответствующей позиции в графе «Отметка» проставьте «V», в графе «Комментарии» укажите полное наименование должности, 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название государственного органа или организации, в которой Вы занимаете (занимали) данную должность, адрес работодателя и период выполнения функций по должности: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5245"/>
        <w:gridCol w:w="1559"/>
        <w:gridCol w:w="181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№</w:t>
            </w:r>
            <w:r>
              <w:rPr>
                <w:rFonts w:ascii="Garamond" w:hAnsi="Garamond"/>
                <w:b/>
              </w:rPr>
            </w:r>
          </w:p>
          <w:p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п/п</w:t>
            </w:r>
            <w:r>
              <w:rPr>
                <w:rFonts w:ascii="Garamond" w:hAnsi="Garamond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Должность, положение</w:t>
            </w:r>
            <w:r>
              <w:rPr>
                <w:rFonts w:ascii="Garamond" w:hAnsi="Garamond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Отметка</w:t>
            </w:r>
            <w:r>
              <w:rPr>
                <w:rFonts w:ascii="Garamond" w:hAnsi="Garamond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Комментарии</w:t>
            </w:r>
            <w:r>
              <w:rPr>
                <w:rFonts w:ascii="Garamond" w:hAnsi="Garamond"/>
                <w:b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Президент РФ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1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Правительства Российской Федерации 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1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Первый заместитель Председателя Правительства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1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Правительства Российской Федерации - полномочный представитель Президента Российской Федерации в федеральном округе.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1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Правительства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1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Правительства Российской Федерации - Руководитель Аппарата Правительства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Федеральный министр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6.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/>
              </w:rPr>
              <w:t xml:space="preserve">Чрезвычайный и Полномочный Посол РФ</w:t>
            </w:r>
            <w:r>
              <w:rPr>
                <w:rFonts w:ascii="Garamond" w:hAnsi="Garamond"/>
              </w:rPr>
              <w:t xml:space="preserve"> (</w:t>
            </w:r>
            <w:r>
              <w:rPr>
                <w:rFonts w:ascii="Garamond" w:hAnsi="Garamond" w:cs="Garamond"/>
              </w:rPr>
              <w:t xml:space="preserve">в иностранном государстве)</w:t>
            </w:r>
            <w:r>
              <w:rPr>
                <w:rFonts w:ascii="Garamond" w:hAnsi="Garamond" w:cs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7.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Постоянный представитель (представитель, постоянный наблюдатель) РФ при международной организации (в иностранном государстве)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8.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Первый заместитель Председателя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комитета (комиссии)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Первый заместитель председателя комитета (комиссии)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комитета (комиссии)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Член комитета (комиссии) Совета Федерации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2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Сенатор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9.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Первый заместитель Председателя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Руководитель фракции в Государственной Думе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комитета (комиссии)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Первый заместитель председателя комитета (комиссии)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комитета (комиссии)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Член комитета (комиссии)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3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Депутат Государственной Думы Федерального Собрания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 w:cs="Arial"/>
              </w:rPr>
            </w:pPr>
            <w:r>
              <w:t xml:space="preserve">⁭</w:t>
            </w:r>
            <w:r>
              <w:rPr>
                <w:rFonts w:ascii="Garamond" w:hAnsi="Garamond" w:cs="Aria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10.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4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Конституционного суда Российской Федерации, 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4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Заместитель Председателя Конституционного Суда Российской Федерации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4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Судья Конституционного Суда Российской Федерации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11.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Верховного Суда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Первый заместитель Председателя Верховного Суда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Верховного Суда Российской Федерации - председатель коллегии Верховного Суда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Апелляционной коллегии Верховного Суда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Апелляционной коллегии Верховного Суда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Судья Верховного Суда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федерального суда.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федерального суда.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Судья федерального суда.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5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Генеральный директор Судебного департамента при Верховном Суде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12.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Генеральный прокурор Российской Федерации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13.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Председатель Следственного комитета Российской Федерации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14.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6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Совета Безопасности Российской Федерации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6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Секретарь Совета безопасности Российской Федерации</w:t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15.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10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Уполномоченный по правам человека</w:t>
            </w:r>
            <w:r>
              <w:rPr>
                <w:rFonts w:ascii="Garamond" w:hAnsi="Garamond"/>
                <w:sz w:val="22"/>
                <w:szCs w:val="22"/>
              </w:rPr>
              <w:t xml:space="preserve"> в </w:t>
            </w:r>
            <w:r>
              <w:rPr>
                <w:rFonts w:ascii="Garamond" w:hAnsi="Garamond"/>
                <w:sz w:val="22"/>
                <w:szCs w:val="22"/>
              </w:rPr>
              <w:t xml:space="preserve">Российской Федерации</w: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16.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Высшее должностное лицо субъекта Российской Федерации.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17.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7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Счетной Палаты Российской Федерации,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7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Заместитель Председателя Счетной палаты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7"/>
              </w:numPr>
              <w:ind w:left="315" w:hanging="283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Аудитор Счетной палаты </w:t>
            </w:r>
            <w:r>
              <w:rPr>
                <w:rFonts w:ascii="Garamond" w:hAnsi="Garamond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18.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Председатель Центрального банка Российской Федерации (Банка России)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19.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8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Председатель Центральной избирательной комиссии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8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Заместитель Председателя Центральной избирательной комиссии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8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Секретарь Центральной избирательной комиссии Российской Федерации.</w:t>
            </w:r>
            <w:r>
              <w:rPr>
                <w:rFonts w:ascii="Garamond" w:hAnsi="Garamond"/>
                <w:sz w:val="22"/>
                <w:szCs w:val="22"/>
              </w:rPr>
            </w:r>
          </w:p>
          <w:p>
            <w:pPr>
              <w:pStyle w:val="642"/>
              <w:numPr>
                <w:ilvl w:val="0"/>
                <w:numId w:val="8"/>
              </w:numPr>
              <w:ind w:left="315" w:hanging="283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Член Центральной избирательной комиссии Российской Федерации (замещающий должность на постоянной (штатной) основе).</w:t>
            </w:r>
            <w:r>
              <w:rPr>
                <w:rFonts w:ascii="Garamond" w:hAnsi="Garamond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</w:t>
            </w:r>
            <w:r>
              <w:rPr>
                <w:rFonts w:ascii="Garamond" w:hAnsi="Garamond"/>
              </w:rPr>
              <w:t xml:space="preserve">0</w:t>
            </w:r>
            <w:r>
              <w:rPr>
                <w:rFonts w:ascii="Garamond" w:hAnsi="Garamond"/>
              </w:rPr>
              <w:t xml:space="preserve">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Председатель Совета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Заместитель председателя Совета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Член Совета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Глава администрации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Председатель контрольно-счетной палаты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Заместитель председателя контрольно-счетной палаты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Аудитор контрольно-счетной палаты федеральной территории "Сириус".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Председатель территориальной избирательной комиссии федеральной территории "Сириус" (замещающий должность на постоянной (штатной) основе).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Заместитель председателя территориальной избирательной комиссии федеральной территории "Сириус" (замещающий должность на постоянной (штатной) основе).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  <w:p>
            <w:pPr>
              <w:pStyle w:val="642"/>
              <w:numPr>
                <w:ilvl w:val="0"/>
                <w:numId w:val="9"/>
              </w:numPr>
              <w:ind w:left="315" w:hanging="283"/>
              <w:jc w:val="both"/>
              <w:rPr>
                <w:rFonts w:ascii="Garamond" w:hAnsi="Garamond" w:cs="Garamond"/>
                <w:sz w:val="22"/>
                <w:szCs w:val="22"/>
                <w:lang w:eastAsia="ru-RU"/>
              </w:rPr>
            </w:pPr>
            <w:r>
              <w:rPr>
                <w:rFonts w:ascii="Garamond" w:hAnsi="Garamond" w:cs="Garamond"/>
                <w:sz w:val="22"/>
                <w:szCs w:val="22"/>
                <w:lang w:eastAsia="ru-RU"/>
              </w:rPr>
              <w:t xml:space="preserve">Секретарь территориальной избирательной комиссии федеральной территории "Сириус" (замещающий должность на постоянной (штатной) основе).</w:t>
            </w:r>
            <w:r>
              <w:rPr>
                <w:rFonts w:ascii="Garamond" w:hAnsi="Garamond" w:cs="Garamond"/>
                <w:sz w:val="22"/>
                <w:szCs w:val="22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lang w:val="en-US"/>
              </w:rPr>
              <w:t xml:space="preserve">2</w:t>
            </w:r>
            <w:r>
              <w:rPr>
                <w:rFonts w:ascii="Garamond" w:hAnsi="Garamond"/>
              </w:rPr>
              <w:t xml:space="preserve">1.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 w:cs="Garamond"/>
                <w:lang w:eastAsia="ru-RU"/>
              </w:rPr>
            </w:pPr>
            <w:r>
              <w:rPr>
                <w:rFonts w:ascii="Garamond" w:hAnsi="Garamond" w:cs="Garamond"/>
              </w:rPr>
              <w:t xml:space="preserve">Председатель Правления Общероссийского общественно-государственного движения детей и молодежи</w:t>
            </w:r>
            <w:r>
              <w:rPr>
                <w:rFonts w:ascii="Garamond" w:hAnsi="Garamond" w:cs="Garamond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  <w:lang w:val="en-US"/>
              </w:rPr>
              <w:t xml:space="preserve">2</w:t>
            </w:r>
            <w:r>
              <w:rPr>
                <w:rFonts w:ascii="Garamond" w:hAnsi="Garamond"/>
              </w:rPr>
              <w:t xml:space="preserve">2</w:t>
            </w:r>
            <w:r>
              <w:rPr>
                <w:rFonts w:ascii="Garamond" w:hAnsi="Garamond"/>
                <w:lang w:val="en-US"/>
              </w:rPr>
              <w:t xml:space="preserve">.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/>
            <w:bookmarkStart w:id="3" w:name="_GoBack"/>
            <w:r/>
            <w:bookmarkEnd w:id="3"/>
            <w:r>
              <w:rPr>
                <w:rFonts w:ascii="Garamond" w:hAnsi="Garamond"/>
              </w:rPr>
              <w:t xml:space="preserve">Д</w:t>
            </w:r>
            <w:r>
              <w:rPr>
                <w:rFonts w:ascii="Garamond" w:hAnsi="Garamond"/>
              </w:rPr>
              <w:t xml:space="preserve">олжность члена Совета директоров Центрального банка Российской Федерации, должность федеральной государственной службы, назначение на которую и ос</w:t>
            </w:r>
            <w:r>
              <w:rPr>
                <w:rFonts w:ascii="Garamond" w:hAnsi="Garamond"/>
              </w:rPr>
              <w:t xml:space="preserve">вобождение от которой осуществляются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или иной организации, созданной Российской Федерацией на основании</w:t>
            </w:r>
            <w:r>
              <w:rPr>
                <w:rFonts w:ascii="Garamond" w:hAnsi="Garamond"/>
              </w:rPr>
              <w:t xml:space="preserve"> федерального закона, включенная</w:t>
            </w:r>
            <w:r>
              <w:rPr>
                <w:rFonts w:ascii="Garamond" w:hAnsi="Garamond"/>
              </w:rPr>
              <w:t xml:space="preserve"> в соответствующий </w:t>
            </w:r>
            <w:r>
              <w:rPr>
                <w:rFonts w:ascii="Garamond" w:hAnsi="Garamond"/>
              </w:rPr>
              <w:t xml:space="preserve">перечень должностей, определяемый Президентом Российской Федерации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</w:rPr>
            </w:pPr>
            <w:r>
              <w:t xml:space="preserve">⁭</w:t>
            </w:r>
            <w:r>
              <w:rPr>
                <w:rFonts w:ascii="Garamond" w:hAnsi="Garamond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4" w:type="dxa"/>
            <w:textDirection w:val="lrTb"/>
            <w:noWrap w:val="false"/>
          </w:tcPr>
          <w:p>
            <w:pPr>
              <w:jc w:val="both"/>
              <w:rPr>
                <w:rFonts w:ascii="Garamond" w:hAnsi="Garamond"/>
                <w:iCs/>
              </w:rPr>
            </w:pPr>
            <w:r>
              <w:rPr>
                <w:rFonts w:ascii="Garamond" w:hAnsi="Garamond"/>
                <w:iCs/>
              </w:rPr>
            </w:r>
            <w:r>
              <w:rPr>
                <w:rFonts w:ascii="Garamond" w:hAnsi="Garamond"/>
                <w:iCs/>
              </w:rPr>
            </w:r>
          </w:p>
        </w:tc>
      </w:tr>
    </w:tbl>
    <w:p>
      <w:pPr>
        <w:jc w:val="both"/>
        <w:spacing w:after="0" w:line="240" w:lineRule="auto"/>
        <w:rPr>
          <w:rFonts w:ascii="Garamond" w:hAnsi="Garamond" w:eastAsia="Times New Roman" w:cs="Times New Roman"/>
          <w:lang w:eastAsia="ar-SA"/>
        </w:rPr>
      </w:pPr>
      <w:r>
        <w:rPr>
          <w:rFonts w:ascii="Garamond" w:hAnsi="Garamond" w:eastAsia="Times New Roman" w:cs="Times New Roman"/>
          <w:lang w:eastAsia="ar-SA"/>
        </w:rPr>
      </w:r>
      <w:r>
        <w:rPr>
          <w:rFonts w:ascii="Garamond" w:hAnsi="Garamond" w:eastAsia="Times New Roman" w:cs="Times New Roman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lang w:eastAsia="ar-SA"/>
        </w:rPr>
      </w:pPr>
      <w:r>
        <w:rPr>
          <w:rFonts w:ascii="Garamond" w:hAnsi="Garamond" w:eastAsia="Times New Roman" w:cs="Times New Roman"/>
          <w:lang w:eastAsia="ar-SA"/>
        </w:rPr>
      </w:r>
      <w:r>
        <w:rPr>
          <w:rFonts w:ascii="Garamond" w:hAnsi="Garamond" w:eastAsia="Times New Roman" w:cs="Times New Roman"/>
          <w:lang w:eastAsia="ar-SA"/>
        </w:rPr>
      </w:r>
    </w:p>
    <w:p>
      <w:pPr>
        <w:ind w:firstLine="540"/>
        <w:jc w:val="both"/>
        <w:spacing w:after="0" w:line="240" w:lineRule="auto"/>
        <w:shd w:val="clear" w:color="auto" w:fill="ffffff" w:themeFill="background1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  <w:t xml:space="preserve">III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.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Являетесь ли Вы супругом (супругой) или близким родственником </w:t>
      </w:r>
      <w:r>
        <w:rPr>
          <w:rFonts w:ascii="Garamond" w:hAnsi="Garamond" w:eastAsia="Times New Roman" w:cs="Times New Roman"/>
          <w:i/>
          <w:iCs/>
          <w:sz w:val="24"/>
          <w:szCs w:val="24"/>
          <w:lang w:eastAsia="ar-SA"/>
        </w:rPr>
        <w:t xml:space="preserve">(родственником по прямой восходящей и нисходящей линии (родителем, сыном (дочерью), дедушкой (бабушкой) или внуком), полнородным или </w:t>
      </w:r>
      <w:r>
        <w:rPr>
          <w:rFonts w:ascii="Garamond" w:hAnsi="Garamond" w:eastAsia="Times New Roman" w:cs="Times New Roman"/>
          <w:i/>
          <w:iCs/>
          <w:sz w:val="24"/>
          <w:szCs w:val="24"/>
          <w:lang w:eastAsia="ar-SA"/>
        </w:rPr>
        <w:t xml:space="preserve">неполнородным</w:t>
      </w:r>
      <w:r>
        <w:rPr>
          <w:rFonts w:ascii="Garamond" w:hAnsi="Garamond" w:eastAsia="Times New Roman" w:cs="Times New Roman"/>
          <w:i/>
          <w:iCs/>
          <w:sz w:val="24"/>
          <w:szCs w:val="24"/>
          <w:lang w:eastAsia="ar-SA"/>
        </w:rPr>
        <w:t xml:space="preserve"> (имеете общего отца или мать) братом (сестрой), усыновителем или усыновленным)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должностного лица, занимающего или занимавшего не ранее чем год назад какую-либо из перечисленных в пункте </w:t>
      </w:r>
      <w:r>
        <w:rPr>
          <w:rFonts w:ascii="Garamond" w:hAnsi="Garamond" w:eastAsia="Times New Roman" w:cs="Times New Roman"/>
          <w:sz w:val="24"/>
          <w:szCs w:val="24"/>
          <w:lang w:val="en-US" w:eastAsia="ar-SA"/>
        </w:rPr>
        <w:t xml:space="preserve">I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, </w:t>
      </w:r>
      <w:r>
        <w:rPr>
          <w:rFonts w:ascii="Garamond" w:hAnsi="Garamond" w:eastAsia="Times New Roman" w:cs="Times New Roman"/>
          <w:sz w:val="24"/>
          <w:szCs w:val="24"/>
          <w:shd w:val="clear" w:color="auto" w:fill="ffffff" w:themeFill="background1"/>
          <w:lang w:val="en-US" w:eastAsia="ar-SA"/>
        </w:rPr>
        <w:t xml:space="preserve">II</w:t>
      </w:r>
      <w:r>
        <w:rPr>
          <w:rFonts w:ascii="Garamond" w:hAnsi="Garamond" w:eastAsia="Times New Roman" w:cs="Times New Roman"/>
          <w:sz w:val="24"/>
          <w:szCs w:val="24"/>
          <w:shd w:val="clear" w:color="auto" w:fill="ffffff" w:themeFill="background1"/>
          <w:lang w:eastAsia="ar-SA"/>
        </w:rPr>
        <w:t xml:space="preserve"> д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олжностей?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shd w:val="clear" w:color="auto" w:fill="ffffff" w:themeFill="background1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В случае если Вы выбрали ответ «Да», то укажите в графе «Комментарии» степень родства, фамилию, имя, отчество </w:t>
      </w:r>
      <w:r>
        <w:rPr>
          <w:rFonts w:ascii="Garamond" w:hAnsi="Garamond" w:eastAsia="Times New Roman" w:cs="Times New Roman"/>
          <w:i/>
          <w:szCs w:val="24"/>
          <w:lang w:eastAsia="ar-SA"/>
        </w:rPr>
        <w:t xml:space="preserve">(при наличии)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и должность родственника: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tbl>
      <w:tblPr>
        <w:tblW w:w="96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78"/>
        <w:gridCol w:w="600"/>
        <w:gridCol w:w="3765"/>
        <w:gridCol w:w="455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7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Да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Нет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76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ФИО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55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Должность родственника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7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Times New Roman" w:hAnsi="Times New Roman" w:eastAsia="Times New Roman" w:cs="Times New Roman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Times New Roman" w:hAnsi="Times New Roman" w:eastAsia="Times New Roman" w:cs="Times New Roman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76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455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</w:tbl>
    <w:p>
      <w:pPr>
        <w:ind w:firstLine="540"/>
        <w:jc w:val="both"/>
        <w:spacing w:after="0" w:line="240" w:lineRule="auto"/>
        <w:shd w:val="clear" w:color="auto" w:fill="ffffff" w:themeFill="background1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shd w:val="clear" w:color="auto" w:fill="ffffff" w:themeFill="background1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val="en-US" w:eastAsia="ar-SA"/>
        </w:rPr>
        <w:t xml:space="preserve">IV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.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Имеете ли Вы цель, заключая договор с ООО «УК ПРОМСВЯЗЬ», осуществлять сделки и операции с денежными средствами и иным имуществом в интересах или по поручению должностных лиц, указанных в пунктах </w:t>
      </w:r>
      <w:r>
        <w:rPr>
          <w:rFonts w:ascii="Garamond" w:hAnsi="Garamond" w:eastAsia="Times New Roman" w:cs="Times New Roman"/>
          <w:sz w:val="24"/>
          <w:szCs w:val="24"/>
          <w:lang w:val="en-US" w:eastAsia="ar-SA"/>
        </w:rPr>
        <w:t xml:space="preserve">I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и II, или близких родственников или супругов должностных лиц?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shd w:val="clear" w:color="auto" w:fill="ffffff" w:themeFill="background1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В случае если Вы выбрали ответ «Да», то в графе «Комментарии» укажите фамилию, имя и отчество </w:t>
      </w:r>
      <w:r>
        <w:rPr>
          <w:rFonts w:ascii="Garamond" w:hAnsi="Garamond" w:eastAsia="Times New Roman" w:cs="Times New Roman"/>
          <w:i/>
          <w:szCs w:val="24"/>
          <w:lang w:eastAsia="ar-SA"/>
        </w:rPr>
        <w:t xml:space="preserve">(при наличии)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 лица, в интересах которого Вы будете осуществлять сделки и операции, его должность и степень родства: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tbl>
      <w:tblPr>
        <w:tblW w:w="96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78"/>
        <w:gridCol w:w="600"/>
        <w:gridCol w:w="2820"/>
        <w:gridCol w:w="2970"/>
        <w:gridCol w:w="253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7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Да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Нет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8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ФИО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97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Должность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53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 w:themeFill="background1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Степень родства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  <w:tr>
        <w:tblPrEx/>
        <w:trPr>
          <w:trHeight w:val="1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7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Times New Roman" w:hAnsi="Times New Roman" w:eastAsia="Times New Roman" w:cs="Times New Roman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ar-SA"/>
              </w:rPr>
              <w:t xml:space="preserve">⁭</w:t>
            </w:r>
            <w:r>
              <w:rPr>
                <w:rFonts w:ascii="Times New Roman" w:hAnsi="Times New Roman" w:eastAsia="Times New Roman" w:cs="Times New Roman"/>
                <w:lang w:eastAsia="ar-SA"/>
              </w:rPr>
              <w:t xml:space="preserve">⁭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8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297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53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b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  <w:t xml:space="preserve">ЧАСТЬ 2.</w:t>
      </w:r>
      <w:r>
        <w:rPr>
          <w:rFonts w:ascii="Garamond" w:hAnsi="Garamond" w:eastAsia="Times New Roman" w:cs="Times New Roman"/>
          <w:b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i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i/>
          <w:sz w:val="24"/>
          <w:szCs w:val="24"/>
          <w:lang w:eastAsia="ar-SA"/>
        </w:rPr>
        <w:t xml:space="preserve">(заполняется лицами, указавшими ответ «да» на вопрос </w:t>
      </w:r>
      <w:r>
        <w:rPr>
          <w:rFonts w:ascii="Garamond" w:hAnsi="Garamond" w:eastAsia="Times New Roman" w:cs="Times New Roman"/>
          <w:i/>
          <w:sz w:val="24"/>
          <w:szCs w:val="24"/>
          <w:lang w:val="en-US" w:eastAsia="ar-SA"/>
        </w:rPr>
        <w:t xml:space="preserve">I</w:t>
      </w:r>
      <w:r>
        <w:rPr>
          <w:rFonts w:ascii="Garamond" w:hAnsi="Garamond" w:eastAsia="Times New Roman" w:cs="Times New Roman"/>
          <w:i/>
          <w:sz w:val="24"/>
          <w:szCs w:val="24"/>
          <w:lang w:eastAsia="ar-SA"/>
        </w:rPr>
        <w:t xml:space="preserve">, указанных в Части 1)</w:t>
      </w:r>
      <w:r>
        <w:rPr>
          <w:rFonts w:ascii="Garamond" w:hAnsi="Garamond" w:eastAsia="Times New Roman" w:cs="Times New Roman"/>
          <w:i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val="en-US" w:eastAsia="ar-SA"/>
        </w:rPr>
        <w:t xml:space="preserve">V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. Укажите источники происхождения денежных средств или другого имущества, с которыми вы предполагаете проводить операции</w:t>
      </w:r>
      <w:r>
        <w:rPr>
          <w:rFonts w:ascii="Garamond" w:hAnsi="Garamond" w:eastAsia="Times New Roman" w:cs="Times New Roman"/>
          <w:sz w:val="24"/>
          <w:szCs w:val="24"/>
          <w:lang w:val="en-US" w:eastAsia="ar-SA"/>
        </w:rPr>
        <w:t xml:space="preserve"> 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  <w:t xml:space="preserve">(сделки): </w:t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>
        <w:tblPrEx/>
        <w:trPr/>
        <w:tc>
          <w:tcPr>
            <w:tcW w:w="95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27"/>
        <w:gridCol w:w="2661"/>
        <w:gridCol w:w="3382"/>
      </w:tblGrid>
      <w:tr>
        <w:tblPrEx/>
        <w:trPr/>
        <w:tc>
          <w:tcPr>
            <w:tcW w:w="352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  <w:t xml:space="preserve">«____» __________ 20__ г.</w:t>
            </w:r>
            <w:r>
              <w:rPr>
                <w:rFonts w:ascii="Garamond" w:hAnsi="Garamond" w:eastAsia="Times New Roman" w:cs="Times New Roman"/>
                <w:sz w:val="24"/>
                <w:szCs w:val="24"/>
                <w:lang w:eastAsia="ar-SA"/>
              </w:rPr>
            </w:r>
          </w:p>
        </w:tc>
        <w:tc>
          <w:tcPr>
            <w:tcW w:w="26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  <w:t xml:space="preserve">________________</w:t>
            </w: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r>
          </w:p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  <w:t xml:space="preserve">Подпись</w:t>
            </w: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r>
          </w:p>
        </w:tc>
        <w:tc>
          <w:tcPr>
            <w:tcW w:w="338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  <w:t xml:space="preserve">__________________________</w:t>
            </w: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r>
          </w:p>
          <w:p>
            <w:pPr>
              <w:jc w:val="both"/>
              <w:spacing w:after="0" w:line="240" w:lineRule="auto"/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  <w:t xml:space="preserve">Имя Отчество Фамилия</w:t>
            </w:r>
            <w:r>
              <w:rPr>
                <w:rFonts w:ascii="Garamond" w:hAnsi="Garamond" w:eastAsia="Times New Roman" w:cs="Times New Roman"/>
                <w:i/>
                <w:sz w:val="24"/>
                <w:szCs w:val="24"/>
                <w:lang w:eastAsia="ar-SA"/>
              </w:rPr>
            </w:r>
          </w:p>
        </w:tc>
      </w:tr>
    </w:tbl>
    <w:p>
      <w:pPr>
        <w:jc w:val="both"/>
        <w:spacing w:after="0" w:line="240" w:lineRule="auto"/>
        <w:rPr>
          <w:rFonts w:ascii="Garamond" w:hAnsi="Garamond" w:eastAsia="Times New Roman" w:cs="Times New Roman"/>
          <w:sz w:val="24"/>
          <w:szCs w:val="24"/>
          <w:lang w:eastAsia="ar-SA"/>
        </w:rPr>
      </w:pPr>
      <w:r>
        <w:rPr>
          <w:rFonts w:ascii="Garamond" w:hAnsi="Garamond" w:eastAsia="Times New Roman" w:cs="Times New Roman"/>
          <w:sz w:val="24"/>
          <w:szCs w:val="24"/>
          <w:lang w:eastAsia="ar-SA"/>
        </w:rPr>
      </w:r>
      <w:r>
        <w:rPr>
          <w:rFonts w:ascii="Garamond" w:hAnsi="Garamond" w:eastAsia="Times New Roman" w:cs="Times New Roman"/>
          <w:sz w:val="24"/>
          <w:szCs w:val="24"/>
          <w:lang w:eastAsia="ar-SA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Garamond">
    <w:panose1 w:val="02020404030301010803"/>
  </w:font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8"/>
    <w:next w:val="63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8"/>
    <w:next w:val="63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8"/>
    <w:next w:val="63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8"/>
    <w:next w:val="63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8"/>
    <w:next w:val="63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8"/>
    <w:next w:val="63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8"/>
    <w:next w:val="63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8"/>
    <w:next w:val="63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8"/>
    <w:next w:val="63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8"/>
    <w:next w:val="63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9"/>
    <w:link w:val="35"/>
    <w:uiPriority w:val="10"/>
    <w:rPr>
      <w:sz w:val="48"/>
      <w:szCs w:val="48"/>
    </w:rPr>
  </w:style>
  <w:style w:type="paragraph" w:styleId="37">
    <w:name w:val="Subtitle"/>
    <w:basedOn w:val="638"/>
    <w:next w:val="63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9"/>
    <w:link w:val="37"/>
    <w:uiPriority w:val="11"/>
    <w:rPr>
      <w:sz w:val="24"/>
      <w:szCs w:val="24"/>
    </w:rPr>
  </w:style>
  <w:style w:type="paragraph" w:styleId="39">
    <w:name w:val="Quote"/>
    <w:basedOn w:val="638"/>
    <w:next w:val="63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8"/>
    <w:next w:val="63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9"/>
    <w:link w:val="43"/>
    <w:uiPriority w:val="99"/>
  </w:style>
  <w:style w:type="paragraph" w:styleId="45">
    <w:name w:val="Footer"/>
    <w:basedOn w:val="63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9"/>
    <w:link w:val="45"/>
    <w:uiPriority w:val="99"/>
  </w:style>
  <w:style w:type="paragraph" w:styleId="47">
    <w:name w:val="Caption"/>
    <w:basedOn w:val="638"/>
    <w:next w:val="63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9"/>
    <w:uiPriority w:val="99"/>
    <w:unhideWhenUsed/>
    <w:rPr>
      <w:vertAlign w:val="superscript"/>
    </w:rPr>
  </w:style>
  <w:style w:type="paragraph" w:styleId="179">
    <w:name w:val="endnote text"/>
    <w:basedOn w:val="63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9"/>
    <w:uiPriority w:val="99"/>
    <w:semiHidden/>
    <w:unhideWhenUsed/>
    <w:rPr>
      <w:vertAlign w:val="superscript"/>
    </w:rPr>
  </w:style>
  <w:style w:type="paragraph" w:styleId="182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qFormat/>
  </w:style>
  <w:style w:type="character" w:styleId="639" w:default="1">
    <w:name w:val="Default Paragraph Font"/>
    <w:uiPriority w:val="1"/>
    <w:semiHidden/>
    <w:unhideWhenUsed/>
  </w:style>
  <w:style w:type="table" w:styleId="6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1" w:default="1">
    <w:name w:val="No List"/>
    <w:uiPriority w:val="99"/>
    <w:semiHidden/>
    <w:unhideWhenUsed/>
  </w:style>
  <w:style w:type="paragraph" w:styleId="642">
    <w:name w:val="List Paragraph"/>
    <w:basedOn w:val="638"/>
    <w:link w:val="643"/>
    <w:uiPriority w:val="1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643" w:customStyle="1">
    <w:name w:val="Абзац списка Знак"/>
    <w:basedOn w:val="639"/>
    <w:link w:val="642"/>
    <w:uiPriority w:val="1"/>
    <w:rPr>
      <w:rFonts w:ascii="Times New Roman" w:hAnsi="Times New Roman"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Троян Светлана</dc:creator>
  <cp:keywords/>
  <dc:description/>
  <cp:lastModifiedBy>a.kuznetsova</cp:lastModifiedBy>
  <cp:revision>3</cp:revision>
  <dcterms:created xsi:type="dcterms:W3CDTF">2024-12-03T12:01:00Z</dcterms:created>
  <dcterms:modified xsi:type="dcterms:W3CDTF">2026-07-08T12:46:25Z</dcterms:modified>
</cp:coreProperties>
</file>