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597A" w:rsidRPr="0086717E" w:rsidRDefault="005E597A" w:rsidP="002862A5">
      <w:pPr>
        <w:pStyle w:val="a3"/>
        <w:suppressAutoHyphens/>
        <w:ind w:firstLine="567"/>
        <w:jc w:val="both"/>
        <w:rPr>
          <w:i w:val="0"/>
          <w:iCs w:val="0"/>
          <w:sz w:val="22"/>
          <w:szCs w:val="22"/>
        </w:rPr>
      </w:pPr>
      <w:r w:rsidRPr="0086717E">
        <w:rPr>
          <w:i w:val="0"/>
          <w:iCs w:val="0"/>
          <w:sz w:val="22"/>
          <w:szCs w:val="22"/>
        </w:rPr>
        <w:t>ООО «УК ПРОМСВЯЗЬ». Лицензия на осуществление деятельности по управлению инвестиционными фондами, паевыми инвестиционными фондами и негосударственными пенсионными фондами № 21-000-1-00096 от</w:t>
      </w:r>
      <w:r w:rsidR="00FF336B" w:rsidRPr="0086717E">
        <w:rPr>
          <w:i w:val="0"/>
          <w:iCs w:val="0"/>
          <w:sz w:val="22"/>
          <w:szCs w:val="22"/>
        </w:rPr>
        <w:t xml:space="preserve"> 20.12.2002 года выдана ФКЦБ России, без ограничения срока действия.</w:t>
      </w:r>
    </w:p>
    <w:p w:rsidR="00F65D40" w:rsidRPr="009B7E88" w:rsidRDefault="00F65D40" w:rsidP="00F65D40">
      <w:pPr>
        <w:pStyle w:val="Default"/>
        <w:ind w:firstLine="567"/>
        <w:jc w:val="both"/>
        <w:rPr>
          <w:sz w:val="22"/>
          <w:szCs w:val="22"/>
        </w:rPr>
      </w:pPr>
      <w:r w:rsidRPr="009B7E88">
        <w:rPr>
          <w:sz w:val="22"/>
          <w:szCs w:val="22"/>
        </w:rPr>
        <w:t>ОПИФ рыночных финансовых инструментов «Оборонный». Правила фонда зарегистрированы ФСФР России за № 2004-94173468 от 09.12.2010 года.</w:t>
      </w:r>
    </w:p>
    <w:p w:rsidR="005E597A" w:rsidRPr="0086717E" w:rsidRDefault="005E597A" w:rsidP="00D3052C">
      <w:pPr>
        <w:pStyle w:val="a3"/>
        <w:suppressAutoHyphens/>
        <w:ind w:firstLine="567"/>
        <w:jc w:val="both"/>
        <w:rPr>
          <w:i w:val="0"/>
          <w:iCs w:val="0"/>
          <w:sz w:val="22"/>
          <w:szCs w:val="22"/>
        </w:rPr>
      </w:pPr>
      <w:r w:rsidRPr="0086717E">
        <w:rPr>
          <w:i w:val="0"/>
          <w:iCs w:val="0"/>
          <w:sz w:val="22"/>
          <w:szCs w:val="22"/>
        </w:rPr>
        <w:t xml:space="preserve">Получить информацию, подлежащую раскрытию и предоставлению в соответствии с Федеральным законом от 29.11.2001 № 156-ФЗ «Об инвестиционных фондах» можно по адресу: </w:t>
      </w:r>
      <w:r w:rsidR="00356358" w:rsidRPr="00512F0C">
        <w:rPr>
          <w:i w:val="0"/>
          <w:iCs w:val="0"/>
          <w:sz w:val="22"/>
          <w:szCs w:val="22"/>
        </w:rPr>
        <w:t xml:space="preserve">115054, г. Москва, </w:t>
      </w:r>
      <w:proofErr w:type="spellStart"/>
      <w:r w:rsidR="00356358" w:rsidRPr="00512F0C">
        <w:rPr>
          <w:i w:val="0"/>
          <w:iCs w:val="0"/>
          <w:sz w:val="22"/>
          <w:szCs w:val="22"/>
        </w:rPr>
        <w:t>вн.тер.г</w:t>
      </w:r>
      <w:proofErr w:type="spellEnd"/>
      <w:r w:rsidR="00356358" w:rsidRPr="00512F0C">
        <w:rPr>
          <w:i w:val="0"/>
          <w:iCs w:val="0"/>
          <w:sz w:val="22"/>
          <w:szCs w:val="22"/>
        </w:rPr>
        <w:t>. муниципальный округ Замоскворечье, Павелецкая площадь, дом 2, строение 2</w:t>
      </w:r>
      <w:r w:rsidRPr="0086717E">
        <w:rPr>
          <w:i w:val="0"/>
          <w:iCs w:val="0"/>
          <w:sz w:val="22"/>
          <w:szCs w:val="22"/>
        </w:rPr>
        <w:t xml:space="preserve">, тел. (495) 662-40-92, а также на сайте в сети </w:t>
      </w:r>
      <w:r w:rsidR="00AA6FFB" w:rsidRPr="0086717E">
        <w:rPr>
          <w:i w:val="0"/>
          <w:iCs w:val="0"/>
          <w:sz w:val="22"/>
          <w:szCs w:val="22"/>
        </w:rPr>
        <w:t>и</w:t>
      </w:r>
      <w:r w:rsidRPr="0086717E">
        <w:rPr>
          <w:i w:val="0"/>
          <w:iCs w:val="0"/>
          <w:sz w:val="22"/>
          <w:szCs w:val="22"/>
        </w:rPr>
        <w:t>нтернет по адресу</w:t>
      </w:r>
      <w:r w:rsidR="00DA2CD3" w:rsidRPr="0086717E">
        <w:rPr>
          <w:i w:val="0"/>
          <w:iCs w:val="0"/>
          <w:sz w:val="22"/>
          <w:szCs w:val="22"/>
        </w:rPr>
        <w:t xml:space="preserve">: </w:t>
      </w:r>
      <w:hyperlink r:id="rId6" w:history="1">
        <w:r w:rsidR="00FF336B" w:rsidRPr="0086717E">
          <w:rPr>
            <w:rStyle w:val="a7"/>
            <w:i w:val="0"/>
            <w:iCs w:val="0"/>
            <w:sz w:val="22"/>
            <w:szCs w:val="22"/>
          </w:rPr>
          <w:t>www.upravlyaem.ru</w:t>
        </w:r>
      </w:hyperlink>
      <w:r w:rsidR="00FF336B" w:rsidRPr="0086717E">
        <w:rPr>
          <w:i w:val="0"/>
          <w:iCs w:val="0"/>
          <w:sz w:val="22"/>
          <w:szCs w:val="22"/>
        </w:rPr>
        <w:t xml:space="preserve"> </w:t>
      </w:r>
      <w:r w:rsidRPr="0086717E">
        <w:rPr>
          <w:i w:val="0"/>
          <w:iCs w:val="0"/>
          <w:sz w:val="22"/>
          <w:szCs w:val="22"/>
        </w:rPr>
        <w:t xml:space="preserve"> </w:t>
      </w:r>
    </w:p>
    <w:p w:rsidR="00CC1E01" w:rsidRPr="0086717E" w:rsidRDefault="00CC1E01" w:rsidP="00D3052C">
      <w:pPr>
        <w:pStyle w:val="a3"/>
        <w:suppressAutoHyphens/>
        <w:ind w:firstLine="567"/>
        <w:jc w:val="both"/>
        <w:rPr>
          <w:i w:val="0"/>
          <w:iCs w:val="0"/>
          <w:sz w:val="22"/>
          <w:szCs w:val="22"/>
        </w:rPr>
      </w:pPr>
    </w:p>
    <w:p w:rsidR="005E597A" w:rsidRPr="0086717E" w:rsidRDefault="005E597A" w:rsidP="00D3052C">
      <w:pPr>
        <w:pStyle w:val="a3"/>
        <w:suppressAutoHyphens/>
        <w:ind w:firstLine="567"/>
        <w:jc w:val="both"/>
        <w:rPr>
          <w:i w:val="0"/>
          <w:iCs w:val="0"/>
          <w:sz w:val="23"/>
          <w:szCs w:val="23"/>
        </w:rPr>
      </w:pPr>
      <w:r w:rsidRPr="0086717E">
        <w:rPr>
          <w:i w:val="0"/>
          <w:iCs w:val="0"/>
          <w:sz w:val="23"/>
          <w:szCs w:val="23"/>
        </w:rPr>
        <w:t>Стоимость инвестиционных паёв может увеличиваться и уменьшаться. Результаты инвестирования в прошлом не определяют доходы в будущем. Государство не гарантирует доходность инвестиций в паевые инвестиционные фонды. Перед приобретением инвестиционных паев необходимо внимательно ознакомиться с правилами доверительного управления паевым инвестиционным фондом.</w:t>
      </w:r>
    </w:p>
    <w:p w:rsidR="005E597A" w:rsidRPr="008F58D4" w:rsidRDefault="005E597A" w:rsidP="00720532">
      <w:pPr>
        <w:suppressAutoHyphens/>
        <w:spacing w:after="0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</w:p>
    <w:p w:rsidR="00C6106B" w:rsidRPr="008F58D4" w:rsidRDefault="00C6106B" w:rsidP="00720532">
      <w:pPr>
        <w:suppressAutoHyphens/>
        <w:spacing w:after="0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  <w:r w:rsidRPr="008F58D4">
        <w:rPr>
          <w:rFonts w:ascii="Times New Roman" w:hAnsi="Times New Roman" w:cs="Times New Roman"/>
          <w:b/>
          <w:bCs/>
          <w:sz w:val="21"/>
          <w:szCs w:val="21"/>
        </w:rPr>
        <w:t>ОБЩЕСТВО С ОГРАНИЧЕННОЙ ОТВЕТСТВЕННОСТЬЮ</w:t>
      </w:r>
    </w:p>
    <w:p w:rsidR="00C6106B" w:rsidRPr="008F58D4" w:rsidRDefault="00C6106B" w:rsidP="00720532">
      <w:pPr>
        <w:suppressAutoHyphens/>
        <w:spacing w:after="0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  <w:r w:rsidRPr="008F58D4">
        <w:rPr>
          <w:rFonts w:ascii="Times New Roman" w:hAnsi="Times New Roman" w:cs="Times New Roman"/>
          <w:b/>
          <w:bCs/>
          <w:sz w:val="21"/>
          <w:szCs w:val="21"/>
        </w:rPr>
        <w:t>«Управляющая компания ПРОМСВЯЗЬ»</w:t>
      </w:r>
    </w:p>
    <w:p w:rsidR="00C6106B" w:rsidRPr="0086717E" w:rsidRDefault="00FF336B" w:rsidP="0086717E">
      <w:pPr>
        <w:pStyle w:val="a3"/>
        <w:suppressAutoHyphens/>
        <w:rPr>
          <w:rFonts w:eastAsiaTheme="minorHAnsi"/>
          <w:b/>
          <w:bCs/>
          <w:i w:val="0"/>
          <w:iCs w:val="0"/>
          <w:sz w:val="21"/>
          <w:szCs w:val="21"/>
          <w:lang w:eastAsia="en-US"/>
        </w:rPr>
      </w:pPr>
      <w:r w:rsidRPr="0086717E">
        <w:rPr>
          <w:rFonts w:eastAsiaTheme="minorHAnsi"/>
          <w:b/>
          <w:bCs/>
          <w:i w:val="0"/>
          <w:iCs w:val="0"/>
          <w:sz w:val="21"/>
          <w:szCs w:val="21"/>
          <w:lang w:eastAsia="en-US"/>
        </w:rPr>
        <w:t>СООБЩЕНИЕ О РЕГИСТРАЦИИ БАНКОМ РОССИИ ИЗМЕНЕНИЙ И ДОПОЛНЕНИЙ, ВНОСИМЫХ В ПРАВИЛА ДОВЕРИТЕЛЬНОГО УПРАВЛЕНИЯ ПАЕВЫМ ИНВЕСТИЦИОННЫМ ФОНДОМ</w:t>
      </w:r>
    </w:p>
    <w:p w:rsidR="00FF336B" w:rsidRPr="008F58D4" w:rsidRDefault="00FF336B" w:rsidP="00720532">
      <w:pPr>
        <w:pStyle w:val="a3"/>
        <w:suppressAutoHyphens/>
        <w:jc w:val="both"/>
        <w:rPr>
          <w:i w:val="0"/>
          <w:iCs w:val="0"/>
          <w:sz w:val="21"/>
          <w:szCs w:val="21"/>
        </w:rPr>
      </w:pPr>
    </w:p>
    <w:p w:rsidR="00720532" w:rsidRPr="009C2290" w:rsidRDefault="00C6106B" w:rsidP="004E0632">
      <w:pPr>
        <w:pStyle w:val="a3"/>
        <w:suppressAutoHyphens/>
        <w:ind w:firstLine="567"/>
        <w:jc w:val="both"/>
        <w:rPr>
          <w:i w:val="0"/>
          <w:iCs w:val="0"/>
          <w:sz w:val="22"/>
          <w:szCs w:val="22"/>
        </w:rPr>
      </w:pPr>
      <w:r w:rsidRPr="009C2290">
        <w:rPr>
          <w:i w:val="0"/>
          <w:iCs w:val="0"/>
          <w:sz w:val="22"/>
          <w:szCs w:val="22"/>
        </w:rPr>
        <w:t xml:space="preserve">Лицензия </w:t>
      </w:r>
      <w:r w:rsidR="00720532" w:rsidRPr="009C2290">
        <w:rPr>
          <w:i w:val="0"/>
          <w:iCs w:val="0"/>
          <w:sz w:val="22"/>
          <w:szCs w:val="22"/>
        </w:rPr>
        <w:t>Федеральной службы по финансовым рынкам №</w:t>
      </w:r>
      <w:r w:rsidR="0099160F" w:rsidRPr="009C2290">
        <w:rPr>
          <w:i w:val="0"/>
          <w:iCs w:val="0"/>
          <w:sz w:val="22"/>
          <w:szCs w:val="22"/>
        </w:rPr>
        <w:t xml:space="preserve"> </w:t>
      </w:r>
      <w:r w:rsidRPr="009C2290">
        <w:rPr>
          <w:i w:val="0"/>
          <w:iCs w:val="0"/>
          <w:sz w:val="22"/>
          <w:szCs w:val="22"/>
        </w:rPr>
        <w:t>21-000-1-00096</w:t>
      </w:r>
      <w:r w:rsidR="00720532" w:rsidRPr="009C2290">
        <w:rPr>
          <w:i w:val="0"/>
          <w:iCs w:val="0"/>
          <w:sz w:val="22"/>
          <w:szCs w:val="22"/>
        </w:rPr>
        <w:t xml:space="preserve">, выдана ФКЦБ России 20 декабря </w:t>
      </w:r>
      <w:r w:rsidR="00AD265C" w:rsidRPr="009C2290">
        <w:rPr>
          <w:i w:val="0"/>
          <w:iCs w:val="0"/>
          <w:sz w:val="22"/>
          <w:szCs w:val="22"/>
        </w:rPr>
        <w:t xml:space="preserve">2002 </w:t>
      </w:r>
      <w:r w:rsidR="00720532" w:rsidRPr="009C2290">
        <w:rPr>
          <w:i w:val="0"/>
          <w:iCs w:val="0"/>
          <w:sz w:val="22"/>
          <w:szCs w:val="22"/>
        </w:rPr>
        <w:t xml:space="preserve">года </w:t>
      </w:r>
      <w:r w:rsidRPr="009C2290">
        <w:rPr>
          <w:i w:val="0"/>
          <w:iCs w:val="0"/>
          <w:sz w:val="22"/>
          <w:szCs w:val="22"/>
        </w:rPr>
        <w:t>на осуществление деятельности по управлению инвестиционными фондами, паевыми инвестиционными фондами и негосударственными пенсионными фондами</w:t>
      </w:r>
      <w:r w:rsidR="00FF336B">
        <w:rPr>
          <w:i w:val="0"/>
          <w:iCs w:val="0"/>
          <w:sz w:val="22"/>
          <w:szCs w:val="22"/>
        </w:rPr>
        <w:t xml:space="preserve">, </w:t>
      </w:r>
      <w:r w:rsidR="00FF336B" w:rsidRPr="00335A87">
        <w:rPr>
          <w:i w:val="0"/>
          <w:iCs w:val="0"/>
          <w:sz w:val="21"/>
          <w:szCs w:val="21"/>
        </w:rPr>
        <w:t>без ограничения срока действия</w:t>
      </w:r>
      <w:r w:rsidR="00FF336B">
        <w:rPr>
          <w:i w:val="0"/>
          <w:iCs w:val="0"/>
          <w:sz w:val="21"/>
          <w:szCs w:val="21"/>
        </w:rPr>
        <w:t>.</w:t>
      </w:r>
    </w:p>
    <w:p w:rsidR="00C60263" w:rsidRPr="009C2290" w:rsidRDefault="00C6106B" w:rsidP="00C60263">
      <w:pPr>
        <w:pStyle w:val="a3"/>
        <w:suppressAutoHyphens/>
        <w:ind w:firstLine="567"/>
        <w:jc w:val="both"/>
        <w:rPr>
          <w:i w:val="0"/>
          <w:sz w:val="22"/>
          <w:szCs w:val="22"/>
        </w:rPr>
      </w:pPr>
      <w:r w:rsidRPr="009C2290">
        <w:rPr>
          <w:i w:val="0"/>
          <w:sz w:val="22"/>
          <w:szCs w:val="22"/>
        </w:rPr>
        <w:t xml:space="preserve">Сообщаем, что в соответствии с </w:t>
      </w:r>
      <w:r w:rsidR="005F3ECC" w:rsidRPr="00C155C5">
        <w:rPr>
          <w:b/>
          <w:i w:val="0"/>
          <w:sz w:val="22"/>
          <w:szCs w:val="22"/>
        </w:rPr>
        <w:t>решением Банка России</w:t>
      </w:r>
      <w:r w:rsidR="005F3ECC" w:rsidRPr="00C155C5">
        <w:rPr>
          <w:i w:val="0"/>
          <w:sz w:val="22"/>
          <w:szCs w:val="22"/>
        </w:rPr>
        <w:t xml:space="preserve"> </w:t>
      </w:r>
      <w:r w:rsidR="005F3ECC" w:rsidRPr="00C155C5">
        <w:rPr>
          <w:b/>
          <w:i w:val="0"/>
          <w:sz w:val="22"/>
          <w:szCs w:val="22"/>
        </w:rPr>
        <w:t xml:space="preserve">от </w:t>
      </w:r>
      <w:r w:rsidR="0037700A">
        <w:rPr>
          <w:b/>
          <w:i w:val="0"/>
          <w:sz w:val="22"/>
          <w:szCs w:val="22"/>
        </w:rPr>
        <w:t xml:space="preserve">01 октября </w:t>
      </w:r>
      <w:r w:rsidR="005F3ECC" w:rsidRPr="00C155C5">
        <w:rPr>
          <w:b/>
          <w:i w:val="0"/>
          <w:sz w:val="22"/>
          <w:szCs w:val="22"/>
        </w:rPr>
        <w:t>202</w:t>
      </w:r>
      <w:r w:rsidR="00E14D8E">
        <w:rPr>
          <w:b/>
          <w:i w:val="0"/>
          <w:sz w:val="22"/>
          <w:szCs w:val="22"/>
        </w:rPr>
        <w:t>6</w:t>
      </w:r>
      <w:r w:rsidR="005F3ECC" w:rsidRPr="00C155C5">
        <w:rPr>
          <w:b/>
          <w:i w:val="0"/>
          <w:sz w:val="22"/>
          <w:szCs w:val="22"/>
        </w:rPr>
        <w:t xml:space="preserve"> года</w:t>
      </w:r>
      <w:r w:rsidR="005F3ECC" w:rsidRPr="00C155C5">
        <w:rPr>
          <w:i w:val="0"/>
          <w:sz w:val="22"/>
          <w:szCs w:val="22"/>
        </w:rPr>
        <w:t xml:space="preserve"> </w:t>
      </w:r>
      <w:r w:rsidRPr="009C2290">
        <w:rPr>
          <w:i w:val="0"/>
          <w:sz w:val="22"/>
          <w:szCs w:val="22"/>
        </w:rPr>
        <w:t xml:space="preserve">зарегистрированы изменения и дополнения </w:t>
      </w:r>
      <w:r w:rsidR="005C7039" w:rsidRPr="009C2290">
        <w:rPr>
          <w:i w:val="0"/>
          <w:sz w:val="22"/>
          <w:szCs w:val="22"/>
        </w:rPr>
        <w:t xml:space="preserve">№ </w:t>
      </w:r>
      <w:r w:rsidR="00695546">
        <w:rPr>
          <w:i w:val="0"/>
          <w:sz w:val="22"/>
          <w:szCs w:val="22"/>
        </w:rPr>
        <w:t>2</w:t>
      </w:r>
      <w:r w:rsidR="0037700A">
        <w:rPr>
          <w:i w:val="0"/>
          <w:sz w:val="22"/>
          <w:szCs w:val="22"/>
        </w:rPr>
        <w:t>3</w:t>
      </w:r>
      <w:r w:rsidR="005C7039" w:rsidRPr="009C2290">
        <w:rPr>
          <w:i w:val="0"/>
          <w:sz w:val="22"/>
          <w:szCs w:val="22"/>
        </w:rPr>
        <w:t xml:space="preserve"> </w:t>
      </w:r>
      <w:r w:rsidRPr="009C2290">
        <w:rPr>
          <w:i w:val="0"/>
          <w:sz w:val="22"/>
          <w:szCs w:val="22"/>
        </w:rPr>
        <w:t xml:space="preserve">в </w:t>
      </w:r>
      <w:r w:rsidR="00AD265C" w:rsidRPr="009C2290">
        <w:rPr>
          <w:i w:val="0"/>
          <w:sz w:val="22"/>
          <w:szCs w:val="22"/>
        </w:rPr>
        <w:t xml:space="preserve">правила </w:t>
      </w:r>
      <w:r w:rsidRPr="009C2290">
        <w:rPr>
          <w:i w:val="0"/>
          <w:sz w:val="22"/>
          <w:szCs w:val="22"/>
        </w:rPr>
        <w:t>доверительного управления следующим паевым инвестиционным фонд</w:t>
      </w:r>
      <w:r w:rsidR="00657827" w:rsidRPr="009C2290">
        <w:rPr>
          <w:i w:val="0"/>
          <w:sz w:val="22"/>
          <w:szCs w:val="22"/>
        </w:rPr>
        <w:t>ом</w:t>
      </w:r>
      <w:r w:rsidRPr="009C2290">
        <w:rPr>
          <w:i w:val="0"/>
          <w:sz w:val="22"/>
          <w:szCs w:val="22"/>
        </w:rPr>
        <w:t>,</w:t>
      </w:r>
      <w:r w:rsidR="00657827" w:rsidRPr="009C2290">
        <w:rPr>
          <w:i w:val="0"/>
          <w:sz w:val="22"/>
          <w:szCs w:val="22"/>
        </w:rPr>
        <w:t xml:space="preserve"> находящим</w:t>
      </w:r>
      <w:r w:rsidRPr="009C2290">
        <w:rPr>
          <w:i w:val="0"/>
          <w:sz w:val="22"/>
          <w:szCs w:val="22"/>
        </w:rPr>
        <w:t>ся под управлением ООО «УК ПРОМСВЯЗЬ»</w:t>
      </w:r>
      <w:r w:rsidR="009B7E88">
        <w:rPr>
          <w:i w:val="0"/>
          <w:sz w:val="22"/>
          <w:szCs w:val="22"/>
        </w:rPr>
        <w:t>:</w:t>
      </w:r>
      <w:r w:rsidRPr="009C2290">
        <w:rPr>
          <w:i w:val="0"/>
          <w:sz w:val="22"/>
          <w:szCs w:val="22"/>
        </w:rPr>
        <w:t xml:space="preserve"> </w:t>
      </w:r>
    </w:p>
    <w:p w:rsidR="00C60263" w:rsidRPr="009C2290" w:rsidRDefault="00C60263" w:rsidP="00C60263">
      <w:pPr>
        <w:pStyle w:val="a3"/>
        <w:suppressAutoHyphens/>
        <w:jc w:val="both"/>
        <w:rPr>
          <w:i w:val="0"/>
          <w:sz w:val="22"/>
          <w:szCs w:val="22"/>
        </w:rPr>
      </w:pPr>
    </w:p>
    <w:p w:rsidR="00F65D40" w:rsidRPr="009C2290" w:rsidRDefault="00F65D40" w:rsidP="0086717E">
      <w:pPr>
        <w:pStyle w:val="a3"/>
        <w:suppressAutoHyphens/>
        <w:ind w:firstLine="540"/>
        <w:jc w:val="both"/>
        <w:rPr>
          <w:i w:val="0"/>
          <w:sz w:val="22"/>
          <w:szCs w:val="22"/>
        </w:rPr>
      </w:pPr>
      <w:r w:rsidRPr="009C2290">
        <w:rPr>
          <w:b/>
          <w:i w:val="0"/>
          <w:sz w:val="22"/>
          <w:szCs w:val="22"/>
        </w:rPr>
        <w:t>Открытый паевой инвестиционный фонд рыночных финансовых инструментов «Оборонный»</w:t>
      </w:r>
      <w:r w:rsidRPr="009C2290">
        <w:rPr>
          <w:i w:val="0"/>
          <w:sz w:val="22"/>
          <w:szCs w:val="22"/>
        </w:rPr>
        <w:t xml:space="preserve"> (далее – Фонд). Правила доверительного управления ОПИФ рыночных финансовых инструментов «Оборонный» зарегистрированы ФСФР России за № 2004-94173468 от 09.12.2010 года (далее – Правила доверительного управления Фонда). </w:t>
      </w:r>
    </w:p>
    <w:p w:rsidR="00D55104" w:rsidRPr="009C2290" w:rsidRDefault="00D55104" w:rsidP="00D5510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</w:rPr>
      </w:pPr>
    </w:p>
    <w:p w:rsidR="0037700A" w:rsidRPr="008203C8" w:rsidRDefault="00D05561" w:rsidP="0037700A">
      <w:pPr>
        <w:pStyle w:val="a3"/>
        <w:suppressAutoHyphens/>
        <w:ind w:firstLine="540"/>
        <w:jc w:val="both"/>
        <w:rPr>
          <w:b/>
          <w:i w:val="0"/>
          <w:sz w:val="22"/>
          <w:szCs w:val="22"/>
        </w:rPr>
      </w:pPr>
      <w:r w:rsidRPr="0037700A">
        <w:rPr>
          <w:i w:val="0"/>
          <w:sz w:val="22"/>
          <w:szCs w:val="22"/>
        </w:rPr>
        <w:t>Изменения и дополнения №2</w:t>
      </w:r>
      <w:r w:rsidR="0037700A" w:rsidRPr="0037700A">
        <w:rPr>
          <w:i w:val="0"/>
          <w:sz w:val="22"/>
          <w:szCs w:val="22"/>
        </w:rPr>
        <w:t>3</w:t>
      </w:r>
      <w:r w:rsidRPr="0037700A">
        <w:rPr>
          <w:i w:val="0"/>
          <w:sz w:val="22"/>
          <w:szCs w:val="22"/>
        </w:rPr>
        <w:t xml:space="preserve">, связанные </w:t>
      </w:r>
      <w:r w:rsidR="0037700A" w:rsidRPr="0037700A">
        <w:rPr>
          <w:i w:val="0"/>
          <w:sz w:val="22"/>
          <w:szCs w:val="22"/>
        </w:rPr>
        <w:t xml:space="preserve">с исключением возможности обращения инвестиционных паев на организованных торгах, </w:t>
      </w:r>
      <w:bookmarkStart w:id="0" w:name="_GoBack"/>
      <w:r w:rsidR="0037700A" w:rsidRPr="008203C8">
        <w:rPr>
          <w:b/>
          <w:i w:val="0"/>
          <w:sz w:val="22"/>
          <w:szCs w:val="22"/>
        </w:rPr>
        <w:t xml:space="preserve">вступают в силу по истечение месяца со дня раскрытия настоящего сообщения на сайте, т.е. </w:t>
      </w:r>
      <w:r w:rsidR="008203C8" w:rsidRPr="008203C8">
        <w:rPr>
          <w:b/>
          <w:i w:val="0"/>
          <w:sz w:val="22"/>
          <w:szCs w:val="22"/>
        </w:rPr>
        <w:t>02</w:t>
      </w:r>
      <w:r w:rsidR="0037700A" w:rsidRPr="008203C8">
        <w:rPr>
          <w:b/>
          <w:i w:val="0"/>
          <w:sz w:val="22"/>
          <w:szCs w:val="22"/>
        </w:rPr>
        <w:t xml:space="preserve"> </w:t>
      </w:r>
      <w:r w:rsidR="008203C8" w:rsidRPr="008203C8">
        <w:rPr>
          <w:b/>
          <w:i w:val="0"/>
          <w:sz w:val="22"/>
          <w:szCs w:val="22"/>
        </w:rPr>
        <w:t>ноября</w:t>
      </w:r>
      <w:r w:rsidR="0037700A" w:rsidRPr="008203C8">
        <w:rPr>
          <w:b/>
          <w:i w:val="0"/>
          <w:sz w:val="22"/>
          <w:szCs w:val="22"/>
        </w:rPr>
        <w:t xml:space="preserve"> 2026 года.</w:t>
      </w:r>
    </w:p>
    <w:bookmarkEnd w:id="0"/>
    <w:p w:rsidR="00695546" w:rsidRDefault="00695546" w:rsidP="006955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</w:rPr>
      </w:pPr>
    </w:p>
    <w:p w:rsidR="005E597A" w:rsidRPr="009C2290" w:rsidRDefault="005E597A" w:rsidP="005E597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85D06">
        <w:rPr>
          <w:rFonts w:ascii="Times New Roman" w:hAnsi="Times New Roman" w:cs="Times New Roman"/>
        </w:rPr>
        <w:t>Изменения и дополнения</w:t>
      </w:r>
      <w:r w:rsidR="006C7CBE" w:rsidRPr="00885D06">
        <w:rPr>
          <w:rFonts w:ascii="Times New Roman" w:hAnsi="Times New Roman" w:cs="Times New Roman"/>
        </w:rPr>
        <w:t xml:space="preserve"> №</w:t>
      </w:r>
      <w:r w:rsidR="00695546">
        <w:rPr>
          <w:rFonts w:ascii="Times New Roman" w:hAnsi="Times New Roman" w:cs="Times New Roman"/>
        </w:rPr>
        <w:t>2</w:t>
      </w:r>
      <w:r w:rsidR="0037700A">
        <w:rPr>
          <w:rFonts w:ascii="Times New Roman" w:hAnsi="Times New Roman" w:cs="Times New Roman"/>
        </w:rPr>
        <w:t>3</w:t>
      </w:r>
      <w:r w:rsidRPr="00885D06">
        <w:rPr>
          <w:rFonts w:ascii="Times New Roman" w:hAnsi="Times New Roman" w:cs="Times New Roman"/>
        </w:rPr>
        <w:t>, вносимые в Правила доверительного управления Фондом, размещены в сети Интернет по адресу:</w:t>
      </w:r>
      <w:r w:rsidR="00BC355B" w:rsidRPr="009C2290">
        <w:rPr>
          <w:rFonts w:ascii="Times New Roman" w:hAnsi="Times New Roman" w:cs="Times New Roman"/>
        </w:rPr>
        <w:t xml:space="preserve"> </w:t>
      </w:r>
      <w:hyperlink r:id="rId7" w:history="1">
        <w:r w:rsidR="00FF336B" w:rsidRPr="008B2547">
          <w:rPr>
            <w:rStyle w:val="a7"/>
            <w:rFonts w:ascii="Times New Roman" w:hAnsi="Times New Roman" w:cs="Times New Roman"/>
          </w:rPr>
          <w:t>https://www.upravlyaem.ru/disclosure/mutual_funds/oboronnyi/rules-825/</w:t>
        </w:r>
      </w:hyperlink>
      <w:r w:rsidR="00FF336B">
        <w:rPr>
          <w:rFonts w:ascii="Times New Roman" w:hAnsi="Times New Roman" w:cs="Times New Roman"/>
        </w:rPr>
        <w:t xml:space="preserve"> </w:t>
      </w:r>
    </w:p>
    <w:p w:rsidR="001218F6" w:rsidRPr="009C2290" w:rsidRDefault="005E597A" w:rsidP="001218F6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85D06">
        <w:rPr>
          <w:rFonts w:ascii="Times New Roman" w:hAnsi="Times New Roman" w:cs="Times New Roman"/>
        </w:rPr>
        <w:t xml:space="preserve">Текст Правил доверительного управления Фондом с внесенными изменениями и дополнениями </w:t>
      </w:r>
      <w:r w:rsidR="006C7CBE" w:rsidRPr="00885D06">
        <w:rPr>
          <w:rFonts w:ascii="Times New Roman" w:hAnsi="Times New Roman" w:cs="Times New Roman"/>
        </w:rPr>
        <w:t>№</w:t>
      </w:r>
      <w:r w:rsidR="00695546">
        <w:rPr>
          <w:rFonts w:ascii="Times New Roman" w:hAnsi="Times New Roman" w:cs="Times New Roman"/>
        </w:rPr>
        <w:t>2</w:t>
      </w:r>
      <w:r w:rsidR="0037700A">
        <w:rPr>
          <w:rFonts w:ascii="Times New Roman" w:hAnsi="Times New Roman" w:cs="Times New Roman"/>
        </w:rPr>
        <w:t>3</w:t>
      </w:r>
      <w:r w:rsidR="006C7CBE" w:rsidRPr="00885D06">
        <w:rPr>
          <w:rFonts w:ascii="Times New Roman" w:hAnsi="Times New Roman" w:cs="Times New Roman"/>
        </w:rPr>
        <w:t xml:space="preserve"> </w:t>
      </w:r>
      <w:r w:rsidRPr="00885D06">
        <w:rPr>
          <w:rFonts w:ascii="Times New Roman" w:hAnsi="Times New Roman" w:cs="Times New Roman"/>
        </w:rPr>
        <w:t>в Правила доверительного управления Фондом размещен в сети Интернет по адресу</w:t>
      </w:r>
      <w:r w:rsidR="00AC73E0" w:rsidRPr="00885D06">
        <w:rPr>
          <w:rFonts w:ascii="Times New Roman" w:hAnsi="Times New Roman" w:cs="Times New Roman"/>
        </w:rPr>
        <w:t>:</w:t>
      </w:r>
      <w:r w:rsidR="00DE019A" w:rsidRPr="009C2290">
        <w:rPr>
          <w:rFonts w:ascii="Times New Roman" w:hAnsi="Times New Roman" w:cs="Times New Roman"/>
        </w:rPr>
        <w:t xml:space="preserve"> </w:t>
      </w:r>
      <w:hyperlink r:id="rId8" w:history="1">
        <w:r w:rsidR="00FF336B" w:rsidRPr="008B2547">
          <w:rPr>
            <w:rStyle w:val="a7"/>
            <w:rFonts w:ascii="Times New Roman" w:hAnsi="Times New Roman" w:cs="Times New Roman"/>
          </w:rPr>
          <w:t>https://www.upravlyaem.ru/disclosure/mutual_funds/oboronnyi/rules-825/</w:t>
        </w:r>
      </w:hyperlink>
      <w:r w:rsidR="00AE7A95">
        <w:rPr>
          <w:rFonts w:ascii="Times New Roman" w:hAnsi="Times New Roman" w:cs="Times New Roman"/>
        </w:rPr>
        <w:t xml:space="preserve"> </w:t>
      </w:r>
    </w:p>
    <w:p w:rsidR="00FD7DF8" w:rsidRDefault="00FD7DF8" w:rsidP="005E597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sectPr w:rsidR="00FD7DF8" w:rsidSect="000C32A7">
      <w:pgSz w:w="11906" w:h="16838"/>
      <w:pgMar w:top="454" w:right="454" w:bottom="454" w:left="6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Times New Roman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415"/>
    <w:multiLevelType w:val="multilevel"/>
    <w:tmpl w:val="00000898"/>
    <w:lvl w:ilvl="0">
      <w:start w:val="1"/>
      <w:numFmt w:val="decimal"/>
      <w:lvlText w:val="%1)"/>
      <w:lvlJc w:val="left"/>
      <w:pPr>
        <w:ind w:left="242" w:hanging="240"/>
      </w:pPr>
      <w:rPr>
        <w:rFonts w:ascii="Times New Roman" w:hAnsi="Times New Roman" w:cs="Times New Roman"/>
        <w:b w:val="0"/>
        <w:bCs w:val="0"/>
        <w:w w:val="100"/>
        <w:sz w:val="22"/>
        <w:szCs w:val="22"/>
      </w:rPr>
    </w:lvl>
    <w:lvl w:ilvl="1">
      <w:numFmt w:val="bullet"/>
      <w:lvlText w:val="•"/>
      <w:lvlJc w:val="left"/>
      <w:pPr>
        <w:ind w:left="1204" w:hanging="240"/>
      </w:pPr>
    </w:lvl>
    <w:lvl w:ilvl="2">
      <w:numFmt w:val="bullet"/>
      <w:lvlText w:val="•"/>
      <w:lvlJc w:val="left"/>
      <w:pPr>
        <w:ind w:left="2169" w:hanging="240"/>
      </w:pPr>
    </w:lvl>
    <w:lvl w:ilvl="3">
      <w:numFmt w:val="bullet"/>
      <w:lvlText w:val="•"/>
      <w:lvlJc w:val="left"/>
      <w:pPr>
        <w:ind w:left="3133" w:hanging="240"/>
      </w:pPr>
    </w:lvl>
    <w:lvl w:ilvl="4">
      <w:numFmt w:val="bullet"/>
      <w:lvlText w:val="•"/>
      <w:lvlJc w:val="left"/>
      <w:pPr>
        <w:ind w:left="4098" w:hanging="240"/>
      </w:pPr>
    </w:lvl>
    <w:lvl w:ilvl="5">
      <w:numFmt w:val="bullet"/>
      <w:lvlText w:val="•"/>
      <w:lvlJc w:val="left"/>
      <w:pPr>
        <w:ind w:left="5063" w:hanging="240"/>
      </w:pPr>
    </w:lvl>
    <w:lvl w:ilvl="6">
      <w:numFmt w:val="bullet"/>
      <w:lvlText w:val="•"/>
      <w:lvlJc w:val="left"/>
      <w:pPr>
        <w:ind w:left="6027" w:hanging="240"/>
      </w:pPr>
    </w:lvl>
    <w:lvl w:ilvl="7">
      <w:numFmt w:val="bullet"/>
      <w:lvlText w:val="•"/>
      <w:lvlJc w:val="left"/>
      <w:pPr>
        <w:ind w:left="6992" w:hanging="240"/>
      </w:pPr>
    </w:lvl>
    <w:lvl w:ilvl="8">
      <w:numFmt w:val="bullet"/>
      <w:lvlText w:val="•"/>
      <w:lvlJc w:val="left"/>
      <w:pPr>
        <w:ind w:left="7957" w:hanging="240"/>
      </w:pPr>
    </w:lvl>
  </w:abstractNum>
  <w:abstractNum w:abstractNumId="1" w15:restartNumberingAfterBreak="0">
    <w:nsid w:val="00000416"/>
    <w:multiLevelType w:val="multilevel"/>
    <w:tmpl w:val="00000899"/>
    <w:lvl w:ilvl="0">
      <w:start w:val="1"/>
      <w:numFmt w:val="decimal"/>
      <w:lvlText w:val="%1)"/>
      <w:lvlJc w:val="left"/>
      <w:pPr>
        <w:ind w:left="242" w:hanging="240"/>
      </w:pPr>
      <w:rPr>
        <w:rFonts w:ascii="Times New Roman" w:hAnsi="Times New Roman" w:cs="Times New Roman"/>
        <w:b w:val="0"/>
        <w:bCs w:val="0"/>
        <w:w w:val="100"/>
        <w:sz w:val="22"/>
        <w:szCs w:val="22"/>
      </w:rPr>
    </w:lvl>
    <w:lvl w:ilvl="1">
      <w:numFmt w:val="bullet"/>
      <w:lvlText w:val="•"/>
      <w:lvlJc w:val="left"/>
      <w:pPr>
        <w:ind w:left="1204" w:hanging="240"/>
      </w:pPr>
    </w:lvl>
    <w:lvl w:ilvl="2">
      <w:numFmt w:val="bullet"/>
      <w:lvlText w:val="•"/>
      <w:lvlJc w:val="left"/>
      <w:pPr>
        <w:ind w:left="2169" w:hanging="240"/>
      </w:pPr>
    </w:lvl>
    <w:lvl w:ilvl="3">
      <w:numFmt w:val="bullet"/>
      <w:lvlText w:val="•"/>
      <w:lvlJc w:val="left"/>
      <w:pPr>
        <w:ind w:left="3133" w:hanging="240"/>
      </w:pPr>
    </w:lvl>
    <w:lvl w:ilvl="4">
      <w:numFmt w:val="bullet"/>
      <w:lvlText w:val="•"/>
      <w:lvlJc w:val="left"/>
      <w:pPr>
        <w:ind w:left="4098" w:hanging="240"/>
      </w:pPr>
    </w:lvl>
    <w:lvl w:ilvl="5">
      <w:numFmt w:val="bullet"/>
      <w:lvlText w:val="•"/>
      <w:lvlJc w:val="left"/>
      <w:pPr>
        <w:ind w:left="5063" w:hanging="240"/>
      </w:pPr>
    </w:lvl>
    <w:lvl w:ilvl="6">
      <w:numFmt w:val="bullet"/>
      <w:lvlText w:val="•"/>
      <w:lvlJc w:val="left"/>
      <w:pPr>
        <w:ind w:left="6027" w:hanging="240"/>
      </w:pPr>
    </w:lvl>
    <w:lvl w:ilvl="7">
      <w:numFmt w:val="bullet"/>
      <w:lvlText w:val="•"/>
      <w:lvlJc w:val="left"/>
      <w:pPr>
        <w:ind w:left="6992" w:hanging="240"/>
      </w:pPr>
    </w:lvl>
    <w:lvl w:ilvl="8">
      <w:numFmt w:val="bullet"/>
      <w:lvlText w:val="•"/>
      <w:lvlJc w:val="left"/>
      <w:pPr>
        <w:ind w:left="7957" w:hanging="240"/>
      </w:pPr>
    </w:lvl>
  </w:abstractNum>
  <w:abstractNum w:abstractNumId="2" w15:restartNumberingAfterBreak="0">
    <w:nsid w:val="0D982C3C"/>
    <w:multiLevelType w:val="hybridMultilevel"/>
    <w:tmpl w:val="786E94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8A5C19"/>
    <w:multiLevelType w:val="hybridMultilevel"/>
    <w:tmpl w:val="DF82FF8E"/>
    <w:lvl w:ilvl="0" w:tplc="0419000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1" w:tplc="416093C4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hint="default"/>
        <w:b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6E3B59"/>
    <w:multiLevelType w:val="hybridMultilevel"/>
    <w:tmpl w:val="490EF0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0A93"/>
    <w:rsid w:val="00012904"/>
    <w:rsid w:val="00017557"/>
    <w:rsid w:val="00023158"/>
    <w:rsid w:val="000247ED"/>
    <w:rsid w:val="0003159F"/>
    <w:rsid w:val="00033CC4"/>
    <w:rsid w:val="00036ED3"/>
    <w:rsid w:val="00041A3F"/>
    <w:rsid w:val="0004449E"/>
    <w:rsid w:val="000858A1"/>
    <w:rsid w:val="00086FBC"/>
    <w:rsid w:val="00093C9C"/>
    <w:rsid w:val="00094395"/>
    <w:rsid w:val="000B2199"/>
    <w:rsid w:val="000B699B"/>
    <w:rsid w:val="000B7138"/>
    <w:rsid w:val="000B7336"/>
    <w:rsid w:val="000C32A7"/>
    <w:rsid w:val="000C330A"/>
    <w:rsid w:val="000D00CB"/>
    <w:rsid w:val="000D3299"/>
    <w:rsid w:val="000D58E5"/>
    <w:rsid w:val="000E3220"/>
    <w:rsid w:val="000E5371"/>
    <w:rsid w:val="001013AA"/>
    <w:rsid w:val="00111830"/>
    <w:rsid w:val="00115F21"/>
    <w:rsid w:val="00117812"/>
    <w:rsid w:val="001218F6"/>
    <w:rsid w:val="0014129D"/>
    <w:rsid w:val="00141568"/>
    <w:rsid w:val="0014502C"/>
    <w:rsid w:val="0014571A"/>
    <w:rsid w:val="00173A15"/>
    <w:rsid w:val="001742AF"/>
    <w:rsid w:val="001748B6"/>
    <w:rsid w:val="0018329F"/>
    <w:rsid w:val="00185028"/>
    <w:rsid w:val="00186787"/>
    <w:rsid w:val="00190B7A"/>
    <w:rsid w:val="001944AF"/>
    <w:rsid w:val="001A1484"/>
    <w:rsid w:val="001A73B6"/>
    <w:rsid w:val="001B0EF0"/>
    <w:rsid w:val="001B313A"/>
    <w:rsid w:val="001C4639"/>
    <w:rsid w:val="001C6A52"/>
    <w:rsid w:val="002029DE"/>
    <w:rsid w:val="0021088B"/>
    <w:rsid w:val="0022209F"/>
    <w:rsid w:val="0022552A"/>
    <w:rsid w:val="00231162"/>
    <w:rsid w:val="00232DB2"/>
    <w:rsid w:val="002336D4"/>
    <w:rsid w:val="00233B51"/>
    <w:rsid w:val="002432A1"/>
    <w:rsid w:val="00244CA3"/>
    <w:rsid w:val="00254ECE"/>
    <w:rsid w:val="00255D93"/>
    <w:rsid w:val="002575F2"/>
    <w:rsid w:val="00257988"/>
    <w:rsid w:val="00260311"/>
    <w:rsid w:val="00272CFC"/>
    <w:rsid w:val="002745C1"/>
    <w:rsid w:val="002844F6"/>
    <w:rsid w:val="002862A5"/>
    <w:rsid w:val="00291CA7"/>
    <w:rsid w:val="00296F1C"/>
    <w:rsid w:val="002A63C5"/>
    <w:rsid w:val="002A709C"/>
    <w:rsid w:val="002C6665"/>
    <w:rsid w:val="002D3DC3"/>
    <w:rsid w:val="002E0A21"/>
    <w:rsid w:val="002E6619"/>
    <w:rsid w:val="002F48A0"/>
    <w:rsid w:val="002F670C"/>
    <w:rsid w:val="00300A93"/>
    <w:rsid w:val="00303EB2"/>
    <w:rsid w:val="0031174D"/>
    <w:rsid w:val="003142D1"/>
    <w:rsid w:val="003216CA"/>
    <w:rsid w:val="00322939"/>
    <w:rsid w:val="00331C65"/>
    <w:rsid w:val="00333C89"/>
    <w:rsid w:val="00343FFD"/>
    <w:rsid w:val="00347FCF"/>
    <w:rsid w:val="00350FFB"/>
    <w:rsid w:val="0035252E"/>
    <w:rsid w:val="00356358"/>
    <w:rsid w:val="00357EA6"/>
    <w:rsid w:val="00371479"/>
    <w:rsid w:val="00374315"/>
    <w:rsid w:val="00374E42"/>
    <w:rsid w:val="00375713"/>
    <w:rsid w:val="0037700A"/>
    <w:rsid w:val="00391DE1"/>
    <w:rsid w:val="00395141"/>
    <w:rsid w:val="0039560C"/>
    <w:rsid w:val="003A468A"/>
    <w:rsid w:val="003D1C1D"/>
    <w:rsid w:val="003F4D30"/>
    <w:rsid w:val="0040202C"/>
    <w:rsid w:val="00411B6F"/>
    <w:rsid w:val="004178D0"/>
    <w:rsid w:val="0044155B"/>
    <w:rsid w:val="004520DD"/>
    <w:rsid w:val="00456406"/>
    <w:rsid w:val="00457C31"/>
    <w:rsid w:val="00470880"/>
    <w:rsid w:val="004711C3"/>
    <w:rsid w:val="00491FB0"/>
    <w:rsid w:val="00496B90"/>
    <w:rsid w:val="004A05D9"/>
    <w:rsid w:val="004A70C8"/>
    <w:rsid w:val="004B62E4"/>
    <w:rsid w:val="004D01AE"/>
    <w:rsid w:val="004D2374"/>
    <w:rsid w:val="004D38C0"/>
    <w:rsid w:val="004E0632"/>
    <w:rsid w:val="004F4290"/>
    <w:rsid w:val="004F55C1"/>
    <w:rsid w:val="00503D13"/>
    <w:rsid w:val="0052244E"/>
    <w:rsid w:val="00525067"/>
    <w:rsid w:val="00536178"/>
    <w:rsid w:val="00544D00"/>
    <w:rsid w:val="00564D4E"/>
    <w:rsid w:val="005724CF"/>
    <w:rsid w:val="0057624A"/>
    <w:rsid w:val="00582EC9"/>
    <w:rsid w:val="00591607"/>
    <w:rsid w:val="005A25B0"/>
    <w:rsid w:val="005A44F1"/>
    <w:rsid w:val="005B3F9C"/>
    <w:rsid w:val="005B4E0E"/>
    <w:rsid w:val="005C1698"/>
    <w:rsid w:val="005C4B78"/>
    <w:rsid w:val="005C7039"/>
    <w:rsid w:val="005C7B3C"/>
    <w:rsid w:val="005D20F6"/>
    <w:rsid w:val="005D2598"/>
    <w:rsid w:val="005E193F"/>
    <w:rsid w:val="005E29B3"/>
    <w:rsid w:val="005E597A"/>
    <w:rsid w:val="005E5BF4"/>
    <w:rsid w:val="005F3ECC"/>
    <w:rsid w:val="006131BA"/>
    <w:rsid w:val="00616207"/>
    <w:rsid w:val="00623DC8"/>
    <w:rsid w:val="006454A2"/>
    <w:rsid w:val="006466AF"/>
    <w:rsid w:val="006475C7"/>
    <w:rsid w:val="00657827"/>
    <w:rsid w:val="00695546"/>
    <w:rsid w:val="006B1322"/>
    <w:rsid w:val="006B319B"/>
    <w:rsid w:val="006B4D6E"/>
    <w:rsid w:val="006C5867"/>
    <w:rsid w:val="006C7CBE"/>
    <w:rsid w:val="006D6726"/>
    <w:rsid w:val="006D675E"/>
    <w:rsid w:val="006D6BE3"/>
    <w:rsid w:val="006E04D4"/>
    <w:rsid w:val="006E39BF"/>
    <w:rsid w:val="006F265B"/>
    <w:rsid w:val="006F5369"/>
    <w:rsid w:val="006F55B8"/>
    <w:rsid w:val="007012CF"/>
    <w:rsid w:val="00701689"/>
    <w:rsid w:val="007023EC"/>
    <w:rsid w:val="0070555C"/>
    <w:rsid w:val="00706ED7"/>
    <w:rsid w:val="007078BB"/>
    <w:rsid w:val="00714470"/>
    <w:rsid w:val="007169B5"/>
    <w:rsid w:val="00720532"/>
    <w:rsid w:val="00743369"/>
    <w:rsid w:val="00745C5D"/>
    <w:rsid w:val="00755AAC"/>
    <w:rsid w:val="00756039"/>
    <w:rsid w:val="007573D1"/>
    <w:rsid w:val="007644F6"/>
    <w:rsid w:val="007851B0"/>
    <w:rsid w:val="0078758B"/>
    <w:rsid w:val="00796A3B"/>
    <w:rsid w:val="007B487A"/>
    <w:rsid w:val="007B6524"/>
    <w:rsid w:val="007C0AA2"/>
    <w:rsid w:val="007C553F"/>
    <w:rsid w:val="007D0B15"/>
    <w:rsid w:val="007D1B59"/>
    <w:rsid w:val="007E2A5A"/>
    <w:rsid w:val="007E6EAF"/>
    <w:rsid w:val="007F0BAF"/>
    <w:rsid w:val="00801265"/>
    <w:rsid w:val="00806CFD"/>
    <w:rsid w:val="00815B24"/>
    <w:rsid w:val="00816DA9"/>
    <w:rsid w:val="008203C8"/>
    <w:rsid w:val="0082307F"/>
    <w:rsid w:val="00824B63"/>
    <w:rsid w:val="00831300"/>
    <w:rsid w:val="00832E77"/>
    <w:rsid w:val="00844B9E"/>
    <w:rsid w:val="008475A9"/>
    <w:rsid w:val="00851DCF"/>
    <w:rsid w:val="00856F53"/>
    <w:rsid w:val="008631A4"/>
    <w:rsid w:val="0086443F"/>
    <w:rsid w:val="00865717"/>
    <w:rsid w:val="0086717E"/>
    <w:rsid w:val="00882628"/>
    <w:rsid w:val="00884FCD"/>
    <w:rsid w:val="00885D06"/>
    <w:rsid w:val="008929D3"/>
    <w:rsid w:val="00894A17"/>
    <w:rsid w:val="00894A8E"/>
    <w:rsid w:val="00894FFA"/>
    <w:rsid w:val="00896A93"/>
    <w:rsid w:val="008A4B2A"/>
    <w:rsid w:val="008B40AF"/>
    <w:rsid w:val="008B4B65"/>
    <w:rsid w:val="008B535A"/>
    <w:rsid w:val="008F58D4"/>
    <w:rsid w:val="008F5A67"/>
    <w:rsid w:val="008F60FD"/>
    <w:rsid w:val="00905E3F"/>
    <w:rsid w:val="00907DCD"/>
    <w:rsid w:val="009114C1"/>
    <w:rsid w:val="009252AC"/>
    <w:rsid w:val="00951788"/>
    <w:rsid w:val="00966B79"/>
    <w:rsid w:val="00971019"/>
    <w:rsid w:val="00987361"/>
    <w:rsid w:val="0099160F"/>
    <w:rsid w:val="00991988"/>
    <w:rsid w:val="009959F4"/>
    <w:rsid w:val="009A2F38"/>
    <w:rsid w:val="009A4F42"/>
    <w:rsid w:val="009B7E88"/>
    <w:rsid w:val="009C2290"/>
    <w:rsid w:val="009C302B"/>
    <w:rsid w:val="009C6FD7"/>
    <w:rsid w:val="009D52FC"/>
    <w:rsid w:val="009F6245"/>
    <w:rsid w:val="00A11FA1"/>
    <w:rsid w:val="00A22FD5"/>
    <w:rsid w:val="00A344DB"/>
    <w:rsid w:val="00A41750"/>
    <w:rsid w:val="00A430E3"/>
    <w:rsid w:val="00A44B12"/>
    <w:rsid w:val="00A621EC"/>
    <w:rsid w:val="00A67306"/>
    <w:rsid w:val="00A74EAD"/>
    <w:rsid w:val="00A80F75"/>
    <w:rsid w:val="00A9066C"/>
    <w:rsid w:val="00AA2FC2"/>
    <w:rsid w:val="00AA59B8"/>
    <w:rsid w:val="00AA6FFB"/>
    <w:rsid w:val="00AB0B97"/>
    <w:rsid w:val="00AB7D0B"/>
    <w:rsid w:val="00AC4E3E"/>
    <w:rsid w:val="00AC73E0"/>
    <w:rsid w:val="00AD265C"/>
    <w:rsid w:val="00AD590B"/>
    <w:rsid w:val="00AE0C76"/>
    <w:rsid w:val="00AE7A95"/>
    <w:rsid w:val="00AF1B50"/>
    <w:rsid w:val="00B204BE"/>
    <w:rsid w:val="00B20F53"/>
    <w:rsid w:val="00B22949"/>
    <w:rsid w:val="00B2655E"/>
    <w:rsid w:val="00B355BF"/>
    <w:rsid w:val="00B4733C"/>
    <w:rsid w:val="00B47F68"/>
    <w:rsid w:val="00B60149"/>
    <w:rsid w:val="00B61E31"/>
    <w:rsid w:val="00B64567"/>
    <w:rsid w:val="00B652BC"/>
    <w:rsid w:val="00B82654"/>
    <w:rsid w:val="00B83091"/>
    <w:rsid w:val="00B93B01"/>
    <w:rsid w:val="00BB0A75"/>
    <w:rsid w:val="00BB265F"/>
    <w:rsid w:val="00BC0587"/>
    <w:rsid w:val="00BC27B6"/>
    <w:rsid w:val="00BC355B"/>
    <w:rsid w:val="00BC53AC"/>
    <w:rsid w:val="00BD5B48"/>
    <w:rsid w:val="00BD5DC9"/>
    <w:rsid w:val="00BE5099"/>
    <w:rsid w:val="00BE5F32"/>
    <w:rsid w:val="00BF1539"/>
    <w:rsid w:val="00BF5795"/>
    <w:rsid w:val="00BF70F4"/>
    <w:rsid w:val="00C0006F"/>
    <w:rsid w:val="00C12DC3"/>
    <w:rsid w:val="00C154EC"/>
    <w:rsid w:val="00C155C5"/>
    <w:rsid w:val="00C21F1A"/>
    <w:rsid w:val="00C2287E"/>
    <w:rsid w:val="00C25F32"/>
    <w:rsid w:val="00C27EF4"/>
    <w:rsid w:val="00C366CB"/>
    <w:rsid w:val="00C431C6"/>
    <w:rsid w:val="00C4370F"/>
    <w:rsid w:val="00C44F29"/>
    <w:rsid w:val="00C46F1A"/>
    <w:rsid w:val="00C502E5"/>
    <w:rsid w:val="00C512B9"/>
    <w:rsid w:val="00C56C8F"/>
    <w:rsid w:val="00C60263"/>
    <w:rsid w:val="00C6106B"/>
    <w:rsid w:val="00C66ED4"/>
    <w:rsid w:val="00C66F43"/>
    <w:rsid w:val="00C927A9"/>
    <w:rsid w:val="00C92AB4"/>
    <w:rsid w:val="00C97A16"/>
    <w:rsid w:val="00CB3226"/>
    <w:rsid w:val="00CB7085"/>
    <w:rsid w:val="00CB75DD"/>
    <w:rsid w:val="00CC1E01"/>
    <w:rsid w:val="00CC585A"/>
    <w:rsid w:val="00CC68F8"/>
    <w:rsid w:val="00CC76D7"/>
    <w:rsid w:val="00CD236C"/>
    <w:rsid w:val="00CD5FBA"/>
    <w:rsid w:val="00CD6650"/>
    <w:rsid w:val="00CD6CD1"/>
    <w:rsid w:val="00CE0AC1"/>
    <w:rsid w:val="00CF2B06"/>
    <w:rsid w:val="00CF5C66"/>
    <w:rsid w:val="00CF5E20"/>
    <w:rsid w:val="00D0011D"/>
    <w:rsid w:val="00D003EA"/>
    <w:rsid w:val="00D015C4"/>
    <w:rsid w:val="00D05561"/>
    <w:rsid w:val="00D07C87"/>
    <w:rsid w:val="00D17D8B"/>
    <w:rsid w:val="00D204DE"/>
    <w:rsid w:val="00D239D3"/>
    <w:rsid w:val="00D24183"/>
    <w:rsid w:val="00D26F60"/>
    <w:rsid w:val="00D3052C"/>
    <w:rsid w:val="00D36BA3"/>
    <w:rsid w:val="00D463E8"/>
    <w:rsid w:val="00D474F9"/>
    <w:rsid w:val="00D47B5C"/>
    <w:rsid w:val="00D55104"/>
    <w:rsid w:val="00D55EA4"/>
    <w:rsid w:val="00D561C5"/>
    <w:rsid w:val="00D710E2"/>
    <w:rsid w:val="00D75D19"/>
    <w:rsid w:val="00D90442"/>
    <w:rsid w:val="00D92015"/>
    <w:rsid w:val="00DA0BEF"/>
    <w:rsid w:val="00DA1ACE"/>
    <w:rsid w:val="00DA2CD3"/>
    <w:rsid w:val="00DA4196"/>
    <w:rsid w:val="00DB752D"/>
    <w:rsid w:val="00DC3962"/>
    <w:rsid w:val="00DD7B97"/>
    <w:rsid w:val="00DE019A"/>
    <w:rsid w:val="00DF06A2"/>
    <w:rsid w:val="00E01B06"/>
    <w:rsid w:val="00E01B5D"/>
    <w:rsid w:val="00E0221D"/>
    <w:rsid w:val="00E04C8F"/>
    <w:rsid w:val="00E13527"/>
    <w:rsid w:val="00E13DEE"/>
    <w:rsid w:val="00E14D8E"/>
    <w:rsid w:val="00E16EAD"/>
    <w:rsid w:val="00E20371"/>
    <w:rsid w:val="00E3638C"/>
    <w:rsid w:val="00E421D1"/>
    <w:rsid w:val="00E51042"/>
    <w:rsid w:val="00E5774C"/>
    <w:rsid w:val="00E7169E"/>
    <w:rsid w:val="00E719C7"/>
    <w:rsid w:val="00E75012"/>
    <w:rsid w:val="00E76B15"/>
    <w:rsid w:val="00E81E5F"/>
    <w:rsid w:val="00E90466"/>
    <w:rsid w:val="00E93E5A"/>
    <w:rsid w:val="00E96795"/>
    <w:rsid w:val="00EA2BBF"/>
    <w:rsid w:val="00EE1285"/>
    <w:rsid w:val="00EF0AC3"/>
    <w:rsid w:val="00EF190A"/>
    <w:rsid w:val="00F04C57"/>
    <w:rsid w:val="00F13F39"/>
    <w:rsid w:val="00F16D17"/>
    <w:rsid w:val="00F172D6"/>
    <w:rsid w:val="00F271F9"/>
    <w:rsid w:val="00F33A97"/>
    <w:rsid w:val="00F3633B"/>
    <w:rsid w:val="00F46BFB"/>
    <w:rsid w:val="00F65D40"/>
    <w:rsid w:val="00F75E76"/>
    <w:rsid w:val="00F8723C"/>
    <w:rsid w:val="00FA49DC"/>
    <w:rsid w:val="00FA7608"/>
    <w:rsid w:val="00FA7774"/>
    <w:rsid w:val="00FB4927"/>
    <w:rsid w:val="00FC7BF2"/>
    <w:rsid w:val="00FD58EC"/>
    <w:rsid w:val="00FD7DF8"/>
    <w:rsid w:val="00FE41B2"/>
    <w:rsid w:val="00FF1F45"/>
    <w:rsid w:val="00FF336B"/>
    <w:rsid w:val="00FF3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CB6B5A"/>
  <w15:docId w15:val="{BD11B1FB-F282-4E22-9F5F-40922D531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51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C6106B"/>
    <w:pPr>
      <w:spacing w:after="0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C6106B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B69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B699B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470880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7E2A5A"/>
    <w:pPr>
      <w:ind w:left="720"/>
      <w:contextualSpacing/>
    </w:pPr>
  </w:style>
  <w:style w:type="paragraph" w:customStyle="1" w:styleId="Default">
    <w:name w:val="Default"/>
    <w:rsid w:val="00C27EF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9">
    <w:name w:val="Normal (Web)"/>
    <w:basedOn w:val="a"/>
    <w:uiPriority w:val="99"/>
    <w:unhideWhenUsed/>
    <w:rsid w:val="003770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752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46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0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9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pravlyaem.ru/disclosure/mutual_funds/oboronnyi/rules-825/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upravlyaem.ru/disclosure/mutual_funds/oboronnyi/rules-825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upravlyaem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2551A5-A473-474D-8031-BB1E9BB5A1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451</Words>
  <Characters>2572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PSB</Company>
  <LinksUpToDate>false</LinksUpToDate>
  <CharactersWithSpaces>3017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Новикова Анна</dc:creator>
  <cp:keywords/>
  <dc:description/>
  <cp:lastModifiedBy>Брушлинская Евгения</cp:lastModifiedBy>
  <cp:revision>4</cp:revision>
  <cp:lastPrinted>2022-12-14T07:29:00Z</cp:lastPrinted>
  <dcterms:created xsi:type="dcterms:W3CDTF">2026-10-01T14:33:00Z</dcterms:created>
  <dcterms:modified xsi:type="dcterms:W3CDTF">2026-10-01T14:36:00Z</dcterms:modified>
</cp:coreProperties>
</file>